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B2022" w14:textId="77777777" w:rsidR="000F1A93" w:rsidRDefault="000F1A93" w:rsidP="000F1A93">
      <w:pPr>
        <w:shd w:val="clear" w:color="auto" w:fill="FFFFFF"/>
        <w:autoSpaceDE w:val="0"/>
        <w:autoSpaceDN w:val="0"/>
        <w:adjustRightInd w:val="0"/>
        <w:spacing w:after="200"/>
        <w:rPr>
          <w:rFonts w:cs="Times New Roman"/>
          <w:b/>
          <w:bCs/>
          <w:sz w:val="32"/>
          <w:szCs w:val="32"/>
          <w:rtl/>
        </w:rPr>
      </w:pPr>
    </w:p>
    <w:p w14:paraId="110CADD8" w14:textId="77777777" w:rsidR="000F1A93" w:rsidRDefault="000F1A93" w:rsidP="000F1A93">
      <w:pPr>
        <w:shd w:val="clear" w:color="auto" w:fill="FFFFFF"/>
        <w:autoSpaceDE w:val="0"/>
        <w:autoSpaceDN w:val="0"/>
        <w:adjustRightInd w:val="0"/>
        <w:spacing w:after="200"/>
        <w:jc w:val="center"/>
        <w:rPr>
          <w:rFonts w:cs="Times New Roman"/>
          <w:b/>
          <w:bCs/>
          <w:sz w:val="32"/>
          <w:szCs w:val="32"/>
        </w:rPr>
      </w:pPr>
      <w:r>
        <w:rPr>
          <w:rFonts w:cs="Times New Roman"/>
          <w:b/>
          <w:bCs/>
          <w:sz w:val="32"/>
          <w:szCs w:val="32"/>
        </w:rPr>
        <w:t>Course Description Form</w:t>
      </w:r>
    </w:p>
    <w:p w14:paraId="2E75E3C1" w14:textId="77777777" w:rsidR="004F3C1B" w:rsidRDefault="004F3C1B" w:rsidP="004F3C1B">
      <w:pPr>
        <w:spacing w:before="100" w:beforeAutospacing="1" w:after="100" w:afterAutospacing="1" w:line="240" w:lineRule="auto"/>
        <w:jc w:val="center"/>
        <w:rPr>
          <w:rFonts w:ascii="Times New Roman" w:eastAsia="Times New Roman" w:hAnsi="Times New Roman" w:cs="Times New Roman"/>
          <w:b/>
          <w:bCs/>
          <w:sz w:val="24"/>
          <w:szCs w:val="24"/>
          <w:lang w:eastAsia="en-MY"/>
        </w:rPr>
      </w:pPr>
      <w:r w:rsidRPr="000F1A93">
        <w:rPr>
          <w:rFonts w:ascii="Times New Roman" w:eastAsia="Times New Roman" w:hAnsi="Times New Roman" w:cs="Times New Roman"/>
          <w:b/>
          <w:bCs/>
          <w:sz w:val="24"/>
          <w:szCs w:val="24"/>
          <w:lang w:eastAsia="en-MY"/>
        </w:rPr>
        <w:t>Course Description</w:t>
      </w:r>
    </w:p>
    <w:p w14:paraId="7BAF23FF" w14:textId="77777777" w:rsidR="004F3C1B" w:rsidRPr="000F1A93" w:rsidRDefault="004F3C1B" w:rsidP="004F3C1B">
      <w:pPr>
        <w:spacing w:before="100" w:beforeAutospacing="1" w:after="100" w:afterAutospacing="1" w:line="240" w:lineRule="auto"/>
        <w:jc w:val="center"/>
        <w:rPr>
          <w:rFonts w:ascii="Times New Roman" w:eastAsia="Times New Roman" w:hAnsi="Times New Roman" w:cs="Times New Roman"/>
          <w:sz w:val="24"/>
          <w:szCs w:val="24"/>
          <w:lang w:eastAsia="en-MY"/>
        </w:rPr>
      </w:pPr>
      <w:r w:rsidRPr="000F1A93">
        <w:rPr>
          <w:rFonts w:ascii="Times New Roman" w:eastAsia="Times New Roman" w:hAnsi="Times New Roman" w:cs="Times New Roman"/>
          <w:b/>
          <w:bCs/>
          <w:sz w:val="24"/>
          <w:szCs w:val="24"/>
          <w:lang w:eastAsia="en-MY"/>
        </w:rPr>
        <w:t>Educational Institution</w:t>
      </w:r>
      <w:r w:rsidRPr="000F1A93">
        <w:rPr>
          <w:rFonts w:ascii="Times New Roman" w:eastAsia="Times New Roman" w:hAnsi="Times New Roman" w:cs="Times New Roman"/>
          <w:sz w:val="24"/>
          <w:szCs w:val="24"/>
          <w:lang w:eastAsia="en-MY"/>
        </w:rPr>
        <w:t>: Ministry of Higher Education and Scientific Research</w:t>
      </w:r>
    </w:p>
    <w:p w14:paraId="0904F962" w14:textId="77777777" w:rsidR="004F3C1B" w:rsidRPr="000F1A93" w:rsidRDefault="004F3C1B" w:rsidP="004F3C1B">
      <w:pPr>
        <w:spacing w:before="100" w:beforeAutospacing="1" w:after="100" w:afterAutospacing="1" w:line="240" w:lineRule="auto"/>
        <w:ind w:left="360"/>
        <w:jc w:val="center"/>
        <w:rPr>
          <w:rFonts w:ascii="Times New Roman" w:eastAsia="Times New Roman" w:hAnsi="Times New Roman" w:cs="Times New Roman"/>
          <w:sz w:val="24"/>
          <w:szCs w:val="24"/>
          <w:lang w:eastAsia="en-MY"/>
        </w:rPr>
      </w:pPr>
      <w:r w:rsidRPr="000F1A93">
        <w:rPr>
          <w:rFonts w:ascii="Times New Roman" w:eastAsia="Times New Roman" w:hAnsi="Times New Roman" w:cs="Times New Roman"/>
          <w:b/>
          <w:bCs/>
          <w:sz w:val="24"/>
          <w:szCs w:val="24"/>
          <w:lang w:eastAsia="en-MY"/>
        </w:rPr>
        <w:t>Department</w:t>
      </w:r>
      <w:r w:rsidRPr="000F1A93">
        <w:rPr>
          <w:rFonts w:ascii="Times New Roman" w:eastAsia="Times New Roman" w:hAnsi="Times New Roman" w:cs="Times New Roman"/>
          <w:sz w:val="24"/>
          <w:szCs w:val="24"/>
          <w:lang w:eastAsia="en-MY"/>
        </w:rPr>
        <w:t>: Al-Mansour University College</w:t>
      </w:r>
    </w:p>
    <w:p w14:paraId="1EDFCEF0" w14:textId="77777777" w:rsidR="004F3C1B" w:rsidRDefault="004F3C1B" w:rsidP="004F3C1B">
      <w:pPr>
        <w:spacing w:before="100" w:beforeAutospacing="1" w:after="100" w:afterAutospacing="1" w:line="240" w:lineRule="auto"/>
        <w:jc w:val="center"/>
        <w:rPr>
          <w:rFonts w:ascii="Times New Roman" w:eastAsia="Times New Roman" w:hAnsi="Times New Roman" w:cs="Times New Roman"/>
          <w:sz w:val="24"/>
          <w:szCs w:val="24"/>
          <w:lang w:eastAsia="en-MY"/>
        </w:rPr>
      </w:pPr>
    </w:p>
    <w:p w14:paraId="0B1298B8" w14:textId="77777777" w:rsidR="004F3C1B" w:rsidRPr="004F3C1B" w:rsidRDefault="004F3C1B" w:rsidP="004F3C1B">
      <w:p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This description summarizes the essential characteristics of the course, including its objectives and the expected learning outcomes that students should achieve, reflecting the benefits gained from the available learning opportunities. It also links the course description to the program description.</w:t>
      </w:r>
    </w:p>
    <w:p w14:paraId="637981EA" w14:textId="77777777" w:rsidR="004F3C1B" w:rsidRDefault="004F3C1B" w:rsidP="000F1A93">
      <w:pPr>
        <w:shd w:val="clear" w:color="auto" w:fill="FFFFFF"/>
        <w:autoSpaceDE w:val="0"/>
        <w:autoSpaceDN w:val="0"/>
        <w:adjustRightInd w:val="0"/>
        <w:spacing w:after="200"/>
        <w:jc w:val="center"/>
        <w:rPr>
          <w:rFonts w:cs="Times New Roman"/>
          <w:b/>
          <w:bCs/>
          <w:sz w:val="32"/>
          <w:szCs w:val="32"/>
          <w:rtl/>
          <w:lang w:bidi="ar-IQ"/>
        </w:rPr>
      </w:pPr>
    </w:p>
    <w:tbl>
      <w:tblPr>
        <w:tblW w:w="986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3730"/>
        <w:gridCol w:w="4219"/>
      </w:tblGrid>
      <w:tr w:rsidR="000F1A93" w14:paraId="28DD2003" w14:textId="77777777" w:rsidTr="00577EC5">
        <w:tc>
          <w:tcPr>
            <w:tcW w:w="9869" w:type="dxa"/>
            <w:gridSpan w:val="3"/>
            <w:shd w:val="clear" w:color="auto" w:fill="DEEAF6"/>
          </w:tcPr>
          <w:p w14:paraId="4779DB41" w14:textId="77777777" w:rsidR="000F1A93" w:rsidRDefault="000F1A93" w:rsidP="000F1A93">
            <w:pPr>
              <w:numPr>
                <w:ilvl w:val="0"/>
                <w:numId w:val="11"/>
              </w:numPr>
              <w:autoSpaceDE w:val="0"/>
              <w:autoSpaceDN w:val="0"/>
              <w:adjustRightInd w:val="0"/>
              <w:spacing w:after="0" w:line="240" w:lineRule="auto"/>
              <w:ind w:right="-426"/>
              <w:jc w:val="both"/>
              <w:rPr>
                <w:rFonts w:ascii="Simplified Arabic" w:eastAsia="Calibri" w:hAnsi="Simplified Arabic" w:cs="Simplified Arabic"/>
                <w:sz w:val="28"/>
                <w:szCs w:val="28"/>
                <w:rtl/>
                <w:lang w:bidi="ar-IQ"/>
              </w:rPr>
            </w:pPr>
            <w:r>
              <w:rPr>
                <w:rFonts w:ascii="Cambria" w:eastAsia="Calibri" w:hAnsi="Cambria" w:cs="Times New Roman" w:hint="cs"/>
                <w:color w:val="000000"/>
                <w:sz w:val="28"/>
                <w:szCs w:val="28"/>
              </w:rPr>
              <w:t>Course Name</w:t>
            </w:r>
            <w:r>
              <w:rPr>
                <w:rFonts w:ascii="Cambria" w:eastAsia="Calibri" w:hAnsi="Cambria" w:cs="Times New Roman"/>
                <w:color w:val="000000"/>
                <w:sz w:val="28"/>
                <w:szCs w:val="28"/>
              </w:rPr>
              <w:t xml:space="preserve">: </w:t>
            </w:r>
            <w:r w:rsidR="004F3C1B">
              <w:rPr>
                <w:rFonts w:ascii="Cambria" w:eastAsia="Calibri" w:hAnsi="Cambria" w:cs="Times New Roman"/>
                <w:color w:val="000000"/>
                <w:sz w:val="28"/>
                <w:szCs w:val="28"/>
              </w:rPr>
              <w:t xml:space="preserve">Victorian Novel / Wuthering Heights </w:t>
            </w:r>
          </w:p>
        </w:tc>
      </w:tr>
      <w:tr w:rsidR="000F1A93" w14:paraId="19BFCF5C" w14:textId="77777777" w:rsidTr="00577EC5">
        <w:tc>
          <w:tcPr>
            <w:tcW w:w="9869" w:type="dxa"/>
            <w:gridSpan w:val="3"/>
            <w:shd w:val="clear" w:color="auto" w:fill="auto"/>
          </w:tcPr>
          <w:p w14:paraId="4621CCEF" w14:textId="77777777" w:rsidR="000F1A93" w:rsidRDefault="000F1A93" w:rsidP="00577EC5">
            <w:pPr>
              <w:autoSpaceDE w:val="0"/>
              <w:autoSpaceDN w:val="0"/>
              <w:adjustRightInd w:val="0"/>
              <w:ind w:right="-426"/>
              <w:jc w:val="both"/>
              <w:rPr>
                <w:rFonts w:ascii="Simplified Arabic" w:eastAsia="Calibri" w:hAnsi="Simplified Arabic" w:cs="Simplified Arabic"/>
                <w:sz w:val="28"/>
                <w:szCs w:val="28"/>
                <w:rtl/>
                <w:lang w:bidi="ar-IQ"/>
              </w:rPr>
            </w:pPr>
          </w:p>
        </w:tc>
      </w:tr>
      <w:tr w:rsidR="000F1A93" w14:paraId="25D105AB" w14:textId="77777777" w:rsidTr="00577EC5">
        <w:tc>
          <w:tcPr>
            <w:tcW w:w="9869" w:type="dxa"/>
            <w:gridSpan w:val="3"/>
            <w:shd w:val="clear" w:color="auto" w:fill="DEEAF6"/>
          </w:tcPr>
          <w:p w14:paraId="6E82AA6D" w14:textId="77777777" w:rsidR="000F1A93" w:rsidRDefault="000F1A93" w:rsidP="000F1A93">
            <w:pPr>
              <w:numPr>
                <w:ilvl w:val="0"/>
                <w:numId w:val="11"/>
              </w:numPr>
              <w:autoSpaceDE w:val="0"/>
              <w:autoSpaceDN w:val="0"/>
              <w:adjustRightInd w:val="0"/>
              <w:spacing w:after="0" w:line="240" w:lineRule="auto"/>
              <w:ind w:right="-426"/>
              <w:jc w:val="both"/>
              <w:rPr>
                <w:rFonts w:ascii="Simplified Arabic" w:eastAsia="Calibri" w:hAnsi="Simplified Arabic" w:cs="Simplified Arabic"/>
                <w:sz w:val="28"/>
                <w:szCs w:val="28"/>
                <w:rtl/>
                <w:lang w:bidi="ar-IQ"/>
              </w:rPr>
            </w:pPr>
            <w:r>
              <w:rPr>
                <w:rFonts w:ascii="Cambria" w:eastAsia="Calibri" w:hAnsi="Cambria" w:cs="Times New Roman"/>
                <w:color w:val="000000"/>
                <w:sz w:val="28"/>
                <w:szCs w:val="28"/>
              </w:rPr>
              <w:t>Course</w:t>
            </w:r>
            <w:r>
              <w:rPr>
                <w:rFonts w:ascii="Cambria" w:eastAsia="Calibri" w:hAnsi="Cambria" w:cs="Times New Roman" w:hint="cs"/>
                <w:color w:val="000000"/>
                <w:sz w:val="28"/>
                <w:szCs w:val="28"/>
              </w:rPr>
              <w:t xml:space="preserve"> Code</w:t>
            </w:r>
            <w:r>
              <w:rPr>
                <w:rFonts w:ascii="Cambria" w:eastAsia="Calibri" w:hAnsi="Cambria" w:cs="Times New Roman"/>
                <w:color w:val="000000"/>
                <w:sz w:val="28"/>
                <w:szCs w:val="28"/>
              </w:rPr>
              <w:t>:</w:t>
            </w:r>
          </w:p>
        </w:tc>
      </w:tr>
      <w:tr w:rsidR="000F1A93" w14:paraId="69F85C29" w14:textId="77777777" w:rsidTr="00577EC5">
        <w:tc>
          <w:tcPr>
            <w:tcW w:w="9869" w:type="dxa"/>
            <w:gridSpan w:val="3"/>
            <w:shd w:val="clear" w:color="auto" w:fill="auto"/>
          </w:tcPr>
          <w:p w14:paraId="5ED34484" w14:textId="77777777" w:rsidR="000F1A93" w:rsidRDefault="000F1A93" w:rsidP="00577EC5">
            <w:pPr>
              <w:autoSpaceDE w:val="0"/>
              <w:autoSpaceDN w:val="0"/>
              <w:adjustRightInd w:val="0"/>
              <w:ind w:right="-426"/>
              <w:jc w:val="both"/>
              <w:rPr>
                <w:rFonts w:ascii="Simplified Arabic" w:eastAsia="Calibri" w:hAnsi="Simplified Arabic" w:cs="Simplified Arabic"/>
                <w:sz w:val="28"/>
                <w:szCs w:val="28"/>
                <w:rtl/>
                <w:lang w:bidi="ar-IQ"/>
              </w:rPr>
            </w:pPr>
          </w:p>
        </w:tc>
      </w:tr>
      <w:tr w:rsidR="000F1A93" w14:paraId="3DB521CD" w14:textId="77777777" w:rsidTr="00577EC5">
        <w:tc>
          <w:tcPr>
            <w:tcW w:w="9869" w:type="dxa"/>
            <w:gridSpan w:val="3"/>
            <w:shd w:val="clear" w:color="auto" w:fill="DEEAF6"/>
          </w:tcPr>
          <w:p w14:paraId="77F4736C" w14:textId="77777777" w:rsidR="000F1A93" w:rsidRDefault="000F1A93" w:rsidP="004F3C1B">
            <w:pPr>
              <w:numPr>
                <w:ilvl w:val="0"/>
                <w:numId w:val="11"/>
              </w:numPr>
              <w:autoSpaceDE w:val="0"/>
              <w:autoSpaceDN w:val="0"/>
              <w:adjustRightInd w:val="0"/>
              <w:spacing w:after="0" w:line="240" w:lineRule="auto"/>
              <w:ind w:right="-426"/>
              <w:jc w:val="both"/>
              <w:rPr>
                <w:rFonts w:ascii="Simplified Arabic" w:eastAsia="Calibri" w:hAnsi="Simplified Arabic" w:cs="Simplified Arabic"/>
                <w:sz w:val="28"/>
                <w:szCs w:val="28"/>
                <w:lang w:bidi="ar-IQ"/>
              </w:rPr>
            </w:pPr>
            <w:r>
              <w:rPr>
                <w:rFonts w:ascii="Cambria" w:eastAsia="Calibri" w:hAnsi="Cambria" w:cs="Times New Roman"/>
                <w:color w:val="000000"/>
                <w:sz w:val="28"/>
                <w:szCs w:val="28"/>
              </w:rPr>
              <w:t xml:space="preserve">Semester / </w:t>
            </w:r>
            <w:r>
              <w:rPr>
                <w:rFonts w:ascii="Cambria" w:eastAsia="Calibri" w:hAnsi="Cambria" w:cs="Times New Roman" w:hint="cs"/>
                <w:color w:val="000000"/>
                <w:sz w:val="28"/>
                <w:szCs w:val="28"/>
              </w:rPr>
              <w:t>Year</w:t>
            </w:r>
            <w:r>
              <w:rPr>
                <w:rFonts w:ascii="Cambria" w:eastAsia="Calibri" w:hAnsi="Cambria" w:cs="Times New Roman"/>
                <w:color w:val="000000"/>
                <w:sz w:val="28"/>
                <w:szCs w:val="28"/>
              </w:rPr>
              <w:t xml:space="preserve">: </w:t>
            </w:r>
            <w:r w:rsidR="004F3C1B">
              <w:rPr>
                <w:rFonts w:ascii="Cambria" w:eastAsia="Calibri" w:hAnsi="Cambria" w:cs="Times New Roman"/>
                <w:color w:val="000000"/>
                <w:sz w:val="28"/>
                <w:szCs w:val="28"/>
              </w:rPr>
              <w:t>3rd</w:t>
            </w:r>
            <w:r w:rsidR="004F3C1B">
              <w:rPr>
                <w:rFonts w:ascii="Cambria" w:eastAsia="Calibri" w:hAnsi="Cambria" w:cs="Times New Roman"/>
                <w:color w:val="000000"/>
                <w:sz w:val="28"/>
                <w:szCs w:val="28"/>
                <w:vertAlign w:val="superscript"/>
              </w:rPr>
              <w:t xml:space="preserve"> </w:t>
            </w:r>
            <w:r>
              <w:rPr>
                <w:rFonts w:ascii="Cambria" w:eastAsia="Calibri" w:hAnsi="Cambria" w:cs="Times New Roman"/>
                <w:color w:val="000000"/>
                <w:sz w:val="28"/>
                <w:szCs w:val="28"/>
              </w:rPr>
              <w:t>course 2023-2024</w:t>
            </w:r>
          </w:p>
          <w:p w14:paraId="77FCF0F7" w14:textId="77777777" w:rsidR="000F1A93" w:rsidRDefault="000F1A93" w:rsidP="00577EC5">
            <w:pPr>
              <w:autoSpaceDE w:val="0"/>
              <w:autoSpaceDN w:val="0"/>
              <w:adjustRightInd w:val="0"/>
              <w:ind w:left="720" w:right="-426"/>
              <w:jc w:val="both"/>
              <w:rPr>
                <w:rFonts w:ascii="Simplified Arabic" w:eastAsia="Calibri" w:hAnsi="Simplified Arabic" w:cs="Simplified Arabic"/>
                <w:sz w:val="28"/>
                <w:szCs w:val="28"/>
                <w:rtl/>
                <w:lang w:bidi="ar-IQ"/>
              </w:rPr>
            </w:pPr>
          </w:p>
        </w:tc>
      </w:tr>
      <w:tr w:rsidR="000F1A93" w14:paraId="3C358CDB" w14:textId="77777777" w:rsidTr="00577EC5">
        <w:tc>
          <w:tcPr>
            <w:tcW w:w="9869" w:type="dxa"/>
            <w:gridSpan w:val="3"/>
            <w:shd w:val="clear" w:color="auto" w:fill="auto"/>
          </w:tcPr>
          <w:p w14:paraId="68DE88DE" w14:textId="77777777" w:rsidR="000F1A93" w:rsidRDefault="000F1A93" w:rsidP="00577EC5">
            <w:pPr>
              <w:autoSpaceDE w:val="0"/>
              <w:autoSpaceDN w:val="0"/>
              <w:adjustRightInd w:val="0"/>
              <w:ind w:right="-426"/>
              <w:jc w:val="both"/>
              <w:rPr>
                <w:rFonts w:ascii="Simplified Arabic" w:eastAsia="Calibri" w:hAnsi="Simplified Arabic" w:cs="Simplified Arabic"/>
                <w:sz w:val="28"/>
                <w:szCs w:val="28"/>
                <w:rtl/>
                <w:lang w:bidi="ar-IQ"/>
              </w:rPr>
            </w:pPr>
          </w:p>
        </w:tc>
      </w:tr>
      <w:tr w:rsidR="000F1A93" w14:paraId="05C996BB" w14:textId="77777777" w:rsidTr="00577EC5">
        <w:tc>
          <w:tcPr>
            <w:tcW w:w="9869" w:type="dxa"/>
            <w:gridSpan w:val="3"/>
            <w:shd w:val="clear" w:color="auto" w:fill="DEEAF6"/>
          </w:tcPr>
          <w:p w14:paraId="6D699016" w14:textId="77777777" w:rsidR="000F1A93" w:rsidRDefault="000F1A93" w:rsidP="000F1A93">
            <w:pPr>
              <w:numPr>
                <w:ilvl w:val="0"/>
                <w:numId w:val="11"/>
              </w:numPr>
              <w:autoSpaceDE w:val="0"/>
              <w:autoSpaceDN w:val="0"/>
              <w:adjustRightInd w:val="0"/>
              <w:spacing w:after="0" w:line="240" w:lineRule="auto"/>
              <w:ind w:right="-426"/>
              <w:jc w:val="both"/>
              <w:rPr>
                <w:rFonts w:ascii="Simplified Arabic" w:eastAsia="Calibri" w:hAnsi="Simplified Arabic" w:cs="Simplified Arabic"/>
                <w:sz w:val="28"/>
                <w:szCs w:val="28"/>
                <w:rtl/>
                <w:lang w:bidi="ar-IQ"/>
              </w:rPr>
            </w:pPr>
            <w:r>
              <w:rPr>
                <w:rFonts w:ascii="Cambria" w:eastAsia="Calibri" w:hAnsi="Cambria" w:cs="Times New Roman"/>
                <w:color w:val="000000"/>
                <w:sz w:val="28"/>
                <w:szCs w:val="28"/>
              </w:rPr>
              <w:t>D</w:t>
            </w:r>
            <w:r>
              <w:rPr>
                <w:rFonts w:ascii="Cambria" w:eastAsia="Calibri" w:hAnsi="Cambria" w:cs="Times New Roman" w:hint="cs"/>
                <w:color w:val="000000"/>
                <w:sz w:val="28"/>
                <w:szCs w:val="28"/>
              </w:rPr>
              <w:t>escription</w:t>
            </w:r>
            <w:r>
              <w:rPr>
                <w:rFonts w:ascii="Cambria" w:eastAsia="Calibri" w:hAnsi="Cambria" w:cs="Times New Roman"/>
                <w:color w:val="000000"/>
                <w:sz w:val="28"/>
                <w:szCs w:val="28"/>
              </w:rPr>
              <w:t xml:space="preserve"> Preparation Date:</w:t>
            </w:r>
            <w:r w:rsidR="004F3C1B">
              <w:rPr>
                <w:rFonts w:ascii="Cambria" w:eastAsia="Calibri" w:hAnsi="Cambria" w:cs="Times New Roman"/>
                <w:color w:val="000000"/>
                <w:sz w:val="28"/>
                <w:szCs w:val="28"/>
              </w:rPr>
              <w:t xml:space="preserve"> </w:t>
            </w:r>
          </w:p>
        </w:tc>
      </w:tr>
      <w:tr w:rsidR="000F1A93" w14:paraId="4AAAE81D" w14:textId="77777777" w:rsidTr="00577EC5">
        <w:tc>
          <w:tcPr>
            <w:tcW w:w="9869" w:type="dxa"/>
            <w:gridSpan w:val="3"/>
            <w:shd w:val="clear" w:color="auto" w:fill="auto"/>
          </w:tcPr>
          <w:p w14:paraId="21A82547" w14:textId="77777777" w:rsidR="000F1A93" w:rsidRDefault="000F1A93" w:rsidP="004F3C1B">
            <w:pPr>
              <w:autoSpaceDE w:val="0"/>
              <w:autoSpaceDN w:val="0"/>
              <w:adjustRightInd w:val="0"/>
              <w:ind w:right="-426"/>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20-</w:t>
            </w:r>
            <w:r w:rsidR="004F3C1B">
              <w:rPr>
                <w:rFonts w:ascii="Simplified Arabic" w:eastAsia="Calibri" w:hAnsi="Simplified Arabic" w:cs="Simplified Arabic"/>
                <w:sz w:val="28"/>
                <w:szCs w:val="28"/>
                <w:lang w:bidi="ar-IQ"/>
              </w:rPr>
              <w:t>11</w:t>
            </w:r>
            <w:r>
              <w:rPr>
                <w:rFonts w:ascii="Simplified Arabic" w:eastAsia="Calibri" w:hAnsi="Simplified Arabic" w:cs="Simplified Arabic"/>
                <w:sz w:val="28"/>
                <w:szCs w:val="28"/>
                <w:lang w:bidi="ar-IQ"/>
              </w:rPr>
              <w:t>-2024</w:t>
            </w:r>
          </w:p>
        </w:tc>
      </w:tr>
      <w:tr w:rsidR="000F1A93" w14:paraId="63278794" w14:textId="77777777" w:rsidTr="00577EC5">
        <w:tc>
          <w:tcPr>
            <w:tcW w:w="9869" w:type="dxa"/>
            <w:gridSpan w:val="3"/>
            <w:shd w:val="clear" w:color="auto" w:fill="DEEAF6"/>
          </w:tcPr>
          <w:p w14:paraId="199779C7" w14:textId="77777777" w:rsidR="000F1A93" w:rsidRDefault="000F1A93" w:rsidP="000F1A93">
            <w:pPr>
              <w:numPr>
                <w:ilvl w:val="0"/>
                <w:numId w:val="11"/>
              </w:numPr>
              <w:spacing w:after="0" w:line="240" w:lineRule="auto"/>
              <w:rPr>
                <w:rFonts w:eastAsia="Calibri" w:cs="Times New Roman"/>
                <w:sz w:val="28"/>
                <w:szCs w:val="28"/>
                <w:rtl/>
              </w:rPr>
            </w:pPr>
            <w:r>
              <w:rPr>
                <w:rFonts w:eastAsia="Calibri" w:cs="Times New Roman" w:hint="cs"/>
                <w:sz w:val="28"/>
                <w:szCs w:val="28"/>
              </w:rPr>
              <w:t>Available Attendance Forms</w:t>
            </w:r>
            <w:r>
              <w:rPr>
                <w:rFonts w:eastAsia="Calibri" w:cs="Times New Roman"/>
                <w:sz w:val="28"/>
                <w:szCs w:val="28"/>
              </w:rPr>
              <w:t>:</w:t>
            </w:r>
          </w:p>
        </w:tc>
      </w:tr>
      <w:tr w:rsidR="000F1A93" w14:paraId="707B1DDA" w14:textId="77777777" w:rsidTr="00577EC5">
        <w:tc>
          <w:tcPr>
            <w:tcW w:w="9869" w:type="dxa"/>
            <w:gridSpan w:val="3"/>
            <w:shd w:val="clear" w:color="auto" w:fill="auto"/>
          </w:tcPr>
          <w:p w14:paraId="7E89331F" w14:textId="77777777" w:rsidR="000F1A93" w:rsidRDefault="000F1A93" w:rsidP="00577EC5">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actual attendance</w:t>
            </w:r>
          </w:p>
        </w:tc>
      </w:tr>
      <w:tr w:rsidR="000F1A93" w14:paraId="1684A8B5" w14:textId="77777777" w:rsidTr="00577EC5">
        <w:tc>
          <w:tcPr>
            <w:tcW w:w="9869" w:type="dxa"/>
            <w:gridSpan w:val="3"/>
            <w:shd w:val="clear" w:color="auto" w:fill="DEEAF6"/>
          </w:tcPr>
          <w:p w14:paraId="3E351C1F" w14:textId="77777777" w:rsidR="000F1A93" w:rsidRDefault="000F1A93" w:rsidP="000F1A93">
            <w:pPr>
              <w:numPr>
                <w:ilvl w:val="0"/>
                <w:numId w:val="11"/>
              </w:numPr>
              <w:spacing w:after="0" w:line="240" w:lineRule="auto"/>
              <w:rPr>
                <w:rFonts w:eastAsia="Calibri" w:cs="Times New Roman"/>
                <w:sz w:val="28"/>
                <w:szCs w:val="28"/>
                <w:rtl/>
              </w:rPr>
            </w:pPr>
            <w:r>
              <w:rPr>
                <w:rFonts w:eastAsia="Calibri" w:cs="Times New Roman"/>
                <w:sz w:val="28"/>
                <w:szCs w:val="28"/>
              </w:rPr>
              <w:t>Number of Credit Hours (Total)</w:t>
            </w:r>
            <w:r w:rsidR="004F3C1B">
              <w:rPr>
                <w:rFonts w:eastAsia="Calibri" w:cs="Times New Roman"/>
                <w:sz w:val="28"/>
                <w:szCs w:val="28"/>
              </w:rPr>
              <w:t>3</w:t>
            </w:r>
            <w:r>
              <w:rPr>
                <w:rFonts w:eastAsia="Calibri" w:cs="Times New Roman"/>
                <w:sz w:val="28"/>
                <w:szCs w:val="28"/>
              </w:rPr>
              <w:t xml:space="preserve"> / Number of Units (Total)</w:t>
            </w:r>
          </w:p>
        </w:tc>
      </w:tr>
      <w:tr w:rsidR="000F1A93" w14:paraId="57E9D9C9" w14:textId="77777777" w:rsidTr="00577EC5">
        <w:tc>
          <w:tcPr>
            <w:tcW w:w="9869" w:type="dxa"/>
            <w:gridSpan w:val="3"/>
            <w:shd w:val="clear" w:color="auto" w:fill="auto"/>
          </w:tcPr>
          <w:p w14:paraId="7A48DA41" w14:textId="77777777" w:rsidR="000F1A93" w:rsidRDefault="000F1A93" w:rsidP="004F3C1B">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0F1A93" w14:paraId="6FA368FC" w14:textId="77777777" w:rsidTr="00577EC5">
        <w:tc>
          <w:tcPr>
            <w:tcW w:w="9869" w:type="dxa"/>
            <w:gridSpan w:val="3"/>
            <w:shd w:val="clear" w:color="auto" w:fill="DEEAF6"/>
          </w:tcPr>
          <w:p w14:paraId="4154DCB2" w14:textId="77777777" w:rsidR="000F1A93" w:rsidRDefault="000F1A93" w:rsidP="000F1A93">
            <w:pPr>
              <w:numPr>
                <w:ilvl w:val="0"/>
                <w:numId w:val="11"/>
              </w:numPr>
              <w:spacing w:after="0" w:line="240" w:lineRule="auto"/>
              <w:rPr>
                <w:rFonts w:ascii="Arial" w:eastAsia="Calibri" w:hAnsi="Arial" w:cs="Arial"/>
                <w:sz w:val="28"/>
                <w:szCs w:val="28"/>
                <w:rtl/>
              </w:rPr>
            </w:pPr>
            <w:r>
              <w:rPr>
                <w:rFonts w:ascii="Arial" w:eastAsia="Calibri" w:hAnsi="Arial" w:cs="Arial"/>
                <w:sz w:val="28"/>
                <w:szCs w:val="28"/>
              </w:rPr>
              <w:t xml:space="preserve">Course administrator's name </w:t>
            </w:r>
            <w:r>
              <w:rPr>
                <w:rFonts w:ascii="Arial" w:eastAsia="Calibri" w:hAnsi="Arial" w:cs="Arial" w:hint="cs"/>
                <w:sz w:val="28"/>
                <w:szCs w:val="28"/>
              </w:rPr>
              <w:t>(</w:t>
            </w:r>
            <w:r>
              <w:rPr>
                <w:rFonts w:ascii="Arial" w:eastAsia="Calibri" w:hAnsi="Arial" w:cs="Arial"/>
                <w:sz w:val="28"/>
                <w:szCs w:val="28"/>
              </w:rPr>
              <w:t xml:space="preserve">mention all, </w:t>
            </w:r>
            <w:r>
              <w:rPr>
                <w:rFonts w:ascii="Arial" w:eastAsia="Calibri" w:hAnsi="Arial" w:cs="Arial" w:hint="cs"/>
                <w:sz w:val="28"/>
                <w:szCs w:val="28"/>
              </w:rPr>
              <w:t xml:space="preserve">if more than one name) </w:t>
            </w:r>
          </w:p>
        </w:tc>
      </w:tr>
      <w:tr w:rsidR="000F1A93" w14:paraId="54F522EA" w14:textId="77777777" w:rsidTr="00577EC5">
        <w:tc>
          <w:tcPr>
            <w:tcW w:w="9869" w:type="dxa"/>
            <w:gridSpan w:val="3"/>
            <w:shd w:val="clear" w:color="auto" w:fill="auto"/>
          </w:tcPr>
          <w:p w14:paraId="6AFF80F5" w14:textId="77777777" w:rsidR="000F1A93" w:rsidRDefault="000F1A93" w:rsidP="00577EC5">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Pr>
              <w:t xml:space="preserve">Name: </w:t>
            </w:r>
            <w:proofErr w:type="spellStart"/>
            <w:r>
              <w:rPr>
                <w:rFonts w:ascii="Cambria" w:eastAsia="Calibri" w:hAnsi="Cambria" w:cs="Times New Roman"/>
                <w:color w:val="000000"/>
                <w:sz w:val="28"/>
                <w:szCs w:val="28"/>
              </w:rPr>
              <w:t>Widad</w:t>
            </w:r>
            <w:proofErr w:type="spellEnd"/>
            <w:r>
              <w:rPr>
                <w:rFonts w:ascii="Cambria" w:eastAsia="Calibri" w:hAnsi="Cambria" w:cs="Times New Roman"/>
                <w:color w:val="000000"/>
                <w:sz w:val="28"/>
                <w:szCs w:val="28"/>
              </w:rPr>
              <w:t xml:space="preserve"> Allawi Saddam , Ph.D.</w:t>
            </w:r>
          </w:p>
          <w:p w14:paraId="6703291E" w14:textId="77777777" w:rsidR="000F1A93" w:rsidRDefault="000F1A93" w:rsidP="00577EC5">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roofErr w:type="spellStart"/>
            <w:r>
              <w:rPr>
                <w:rFonts w:ascii="Cambria" w:eastAsia="Calibri" w:hAnsi="Cambria" w:cs="Times New Roman"/>
                <w:color w:val="000000"/>
                <w:sz w:val="28"/>
                <w:szCs w:val="28"/>
              </w:rPr>
              <w:t>Email:</w:t>
            </w:r>
            <w:r>
              <w:rPr>
                <w:rFonts w:ascii="Arial" w:eastAsia="Calibri" w:hAnsi="Arial" w:cs="Arial"/>
                <w:sz w:val="28"/>
                <w:szCs w:val="28"/>
              </w:rPr>
              <w:t>dr.wedad.allawi@ibnsina.edu.iq</w:t>
            </w:r>
            <w:proofErr w:type="spellEnd"/>
          </w:p>
          <w:p w14:paraId="7F4D564F" w14:textId="77777777" w:rsidR="000F1A93" w:rsidRDefault="000F1A93" w:rsidP="00577EC5">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0F1A93" w14:paraId="2378DACD" w14:textId="77777777" w:rsidTr="00577EC5">
        <w:tc>
          <w:tcPr>
            <w:tcW w:w="9869" w:type="dxa"/>
            <w:gridSpan w:val="3"/>
            <w:shd w:val="clear" w:color="auto" w:fill="DEEAF6"/>
          </w:tcPr>
          <w:p w14:paraId="5B493B68" w14:textId="77777777" w:rsidR="000F1A93" w:rsidRDefault="000F1A93" w:rsidP="000F1A93">
            <w:pPr>
              <w:numPr>
                <w:ilvl w:val="0"/>
                <w:numId w:val="11"/>
              </w:numPr>
              <w:spacing w:after="0" w:line="240" w:lineRule="auto"/>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Pr>
              <w:lastRenderedPageBreak/>
              <w:t xml:space="preserve">Course Objectives </w:t>
            </w:r>
          </w:p>
        </w:tc>
      </w:tr>
      <w:tr w:rsidR="000F1A93" w14:paraId="775F2D0E" w14:textId="77777777" w:rsidTr="00577EC5">
        <w:tc>
          <w:tcPr>
            <w:tcW w:w="5650" w:type="dxa"/>
            <w:gridSpan w:val="2"/>
            <w:shd w:val="clear" w:color="auto" w:fill="auto"/>
          </w:tcPr>
          <w:p w14:paraId="6E6EB207" w14:textId="77777777" w:rsidR="000F1A93" w:rsidRDefault="000F1A93" w:rsidP="00577EC5">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Pr>
                <w:rFonts w:ascii="Simplified Arabic" w:eastAsia="Calibri" w:hAnsi="Simplified Arabic" w:cs="Simplified Arabic" w:hint="cs"/>
                <w:b/>
              </w:rPr>
              <w:t>Course Objectives</w:t>
            </w:r>
          </w:p>
        </w:tc>
        <w:tc>
          <w:tcPr>
            <w:tcW w:w="4219" w:type="dxa"/>
            <w:shd w:val="clear" w:color="auto" w:fill="auto"/>
          </w:tcPr>
          <w:p w14:paraId="27B0A24B" w14:textId="77777777" w:rsidR="004F3C1B" w:rsidRPr="000F1A93" w:rsidRDefault="004F3C1B" w:rsidP="004F3C1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To acquire literary knowledge about novels.</w:t>
            </w:r>
          </w:p>
          <w:p w14:paraId="3E4ED25D" w14:textId="77777777" w:rsidR="004F3C1B" w:rsidRPr="000F1A93" w:rsidRDefault="004F3C1B" w:rsidP="004F3C1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To understand the cultural atmosphere of the literary period for each novel.</w:t>
            </w:r>
          </w:p>
          <w:p w14:paraId="70E91FAF" w14:textId="77777777" w:rsidR="004F3C1B" w:rsidRPr="000F1A93" w:rsidRDefault="004F3C1B" w:rsidP="004F3C1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To explain the main ideas of the novels.</w:t>
            </w:r>
          </w:p>
          <w:p w14:paraId="3A717DFA" w14:textId="77777777" w:rsidR="004F3C1B" w:rsidRPr="000F1A93" w:rsidRDefault="004F3C1B" w:rsidP="004F3C1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To develop language skills in reading, writing, comprehension, speaking, and listening.</w:t>
            </w:r>
          </w:p>
          <w:p w14:paraId="2EFAADF9" w14:textId="77777777" w:rsidR="004F3C1B" w:rsidRPr="000F1A93" w:rsidRDefault="004F3C1B" w:rsidP="004F3C1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To learn new vocabulary.</w:t>
            </w:r>
          </w:p>
          <w:p w14:paraId="61F0EE3D" w14:textId="77777777" w:rsidR="004F3C1B" w:rsidRPr="000F1A93" w:rsidRDefault="004F3C1B" w:rsidP="004F3C1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To analyze poetic verses and use rhetorical figures and imagery.</w:t>
            </w:r>
          </w:p>
          <w:p w14:paraId="72F0909E" w14:textId="77777777" w:rsidR="004F3C1B" w:rsidRPr="000F1A93" w:rsidRDefault="004F3C1B" w:rsidP="004F3C1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To cultivate critical and creative literary thinking.</w:t>
            </w:r>
          </w:p>
          <w:p w14:paraId="11E90446" w14:textId="77777777" w:rsidR="004F3C1B" w:rsidRPr="000F1A93" w:rsidRDefault="003E7451" w:rsidP="004F3C1B">
            <w:pPr>
              <w:spacing w:after="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noProof/>
                <w:sz w:val="24"/>
                <w:szCs w:val="24"/>
                <w:lang w:eastAsia="en-MY"/>
              </w:rPr>
            </w:r>
            <w:r w:rsidR="003E7451">
              <w:rPr>
                <w:rFonts w:ascii="Times New Roman" w:eastAsia="Times New Roman" w:hAnsi="Times New Roman" w:cs="Times New Roman"/>
                <w:noProof/>
                <w:sz w:val="24"/>
                <w:szCs w:val="24"/>
                <w:lang w:eastAsia="en-MY"/>
              </w:rPr>
              <w:pict w14:anchorId="269453C9">
                <v:rect id="_x0000_i1025" alt="" style="width:451.15pt;height:.05pt;mso-width-percent:0;mso-height-percent:0;mso-width-percent:0;mso-height-percent:0" o:hrpct="964" o:hralign="center" o:hrstd="t" o:hr="t" fillcolor="#a0a0a0" stroked="f"/>
              </w:pict>
            </w:r>
          </w:p>
          <w:p w14:paraId="3355A31C" w14:textId="77777777" w:rsidR="000F1A93" w:rsidRDefault="000F1A93" w:rsidP="00577EC5">
            <w:pPr>
              <w:autoSpaceDE w:val="0"/>
              <w:autoSpaceDN w:val="0"/>
              <w:adjustRightInd w:val="0"/>
              <w:ind w:right="-426"/>
              <w:jc w:val="both"/>
              <w:rPr>
                <w:rFonts w:ascii="Simplified Arabic" w:eastAsia="Calibri" w:hAnsi="Simplified Arabic" w:cs="Simplified Arabic"/>
                <w:rtl/>
                <w:lang w:bidi="ar-IQ"/>
              </w:rPr>
            </w:pPr>
          </w:p>
        </w:tc>
      </w:tr>
      <w:tr w:rsidR="000F1A93" w14:paraId="3BBF2F57" w14:textId="77777777" w:rsidTr="00577EC5">
        <w:tc>
          <w:tcPr>
            <w:tcW w:w="9869" w:type="dxa"/>
            <w:gridSpan w:val="3"/>
            <w:shd w:val="clear" w:color="auto" w:fill="DEEAF6"/>
          </w:tcPr>
          <w:p w14:paraId="195061A8" w14:textId="77777777" w:rsidR="000F1A93" w:rsidRDefault="000F1A93" w:rsidP="000F1A93">
            <w:pPr>
              <w:numPr>
                <w:ilvl w:val="0"/>
                <w:numId w:val="11"/>
              </w:numPr>
              <w:spacing w:after="0" w:line="240" w:lineRule="auto"/>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Pr>
              <w:t xml:space="preserve">Teaching and Learning Strategies </w:t>
            </w:r>
          </w:p>
        </w:tc>
      </w:tr>
      <w:tr w:rsidR="000F1A93" w14:paraId="234B2EB4" w14:textId="77777777" w:rsidTr="00577EC5">
        <w:tc>
          <w:tcPr>
            <w:tcW w:w="1920" w:type="dxa"/>
            <w:shd w:val="clear" w:color="auto" w:fill="auto"/>
          </w:tcPr>
          <w:p w14:paraId="3087F71F" w14:textId="77777777" w:rsidR="000F1A93" w:rsidRDefault="000F1A93" w:rsidP="00577EC5">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Pr>
                <w:rFonts w:ascii="Simplified Arabic" w:eastAsia="Calibri" w:hAnsi="Simplified Arabic" w:cs="Simplified Arabic" w:hint="cs"/>
                <w:b/>
              </w:rPr>
              <w:t>Strategy</w:t>
            </w:r>
          </w:p>
        </w:tc>
        <w:tc>
          <w:tcPr>
            <w:tcW w:w="7949" w:type="dxa"/>
            <w:gridSpan w:val="2"/>
            <w:shd w:val="clear" w:color="auto" w:fill="auto"/>
          </w:tcPr>
          <w:p w14:paraId="6B2023EB" w14:textId="77777777" w:rsidR="000F1A93" w:rsidRDefault="000F1A93" w:rsidP="00577EC5">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 xml:space="preserve">The strategy of searching and investigation through critical and creative thinking is used. Group and pair work is encouraged. </w:t>
            </w:r>
          </w:p>
          <w:p w14:paraId="4B0EEF66" w14:textId="77777777" w:rsidR="000F1A93" w:rsidRDefault="000F1A93" w:rsidP="00577EC5">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Participation inside the class is evaluated.</w:t>
            </w:r>
          </w:p>
          <w:p w14:paraId="1702EDA8" w14:textId="77777777" w:rsidR="000F1A93" w:rsidRDefault="000F1A93" w:rsidP="00577EC5">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6663F216" w14:textId="77777777" w:rsidR="000F1A93" w:rsidRDefault="000F1A93" w:rsidP="00577EC5">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bl>
    <w:p w14:paraId="164B7AC5" w14:textId="77777777" w:rsidR="000F1A93" w:rsidRDefault="000F1A93" w:rsidP="000F1A93">
      <w:pPr>
        <w:spacing w:before="100" w:beforeAutospacing="1" w:after="100" w:afterAutospacing="1" w:line="240" w:lineRule="auto"/>
        <w:outlineLvl w:val="2"/>
        <w:rPr>
          <w:rFonts w:ascii="Times New Roman" w:eastAsia="Times New Roman" w:hAnsi="Times New Roman" w:cs="Times New Roman"/>
          <w:b/>
          <w:bCs/>
          <w:sz w:val="27"/>
          <w:szCs w:val="27"/>
          <w:lang w:eastAsia="en-MY"/>
        </w:rPr>
      </w:pPr>
    </w:p>
    <w:p w14:paraId="68B1A710" w14:textId="77777777" w:rsidR="000F1A93" w:rsidRDefault="000F1A93" w:rsidP="000F1A93">
      <w:pPr>
        <w:spacing w:before="100" w:beforeAutospacing="1" w:after="100" w:afterAutospacing="1" w:line="240" w:lineRule="auto"/>
        <w:outlineLvl w:val="2"/>
        <w:rPr>
          <w:rFonts w:ascii="Times New Roman" w:eastAsia="Times New Roman" w:hAnsi="Times New Roman" w:cs="Times New Roman"/>
          <w:b/>
          <w:bCs/>
          <w:sz w:val="27"/>
          <w:szCs w:val="27"/>
          <w:lang w:eastAsia="en-MY"/>
        </w:rPr>
      </w:pPr>
    </w:p>
    <w:p w14:paraId="0263064E" w14:textId="77777777" w:rsidR="000F1A93" w:rsidRDefault="000F1A93" w:rsidP="000F1A93">
      <w:pPr>
        <w:spacing w:before="100" w:beforeAutospacing="1" w:after="100" w:afterAutospacing="1" w:line="240" w:lineRule="auto"/>
        <w:outlineLvl w:val="2"/>
        <w:rPr>
          <w:rFonts w:ascii="Times New Roman" w:eastAsia="Times New Roman" w:hAnsi="Times New Roman" w:cs="Times New Roman"/>
          <w:b/>
          <w:bCs/>
          <w:sz w:val="27"/>
          <w:szCs w:val="27"/>
          <w:lang w:eastAsia="en-MY"/>
        </w:rPr>
      </w:pPr>
    </w:p>
    <w:p w14:paraId="2BF58A9F" w14:textId="77777777" w:rsidR="000F1A93" w:rsidRPr="000F1A93" w:rsidRDefault="000F1A93" w:rsidP="000F1A9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b/>
          <w:bCs/>
          <w:sz w:val="24"/>
          <w:szCs w:val="24"/>
          <w:lang w:eastAsia="en-MY"/>
        </w:rPr>
        <w:t>Educational Institution</w:t>
      </w:r>
      <w:r w:rsidRPr="000F1A93">
        <w:rPr>
          <w:rFonts w:ascii="Times New Roman" w:eastAsia="Times New Roman" w:hAnsi="Times New Roman" w:cs="Times New Roman"/>
          <w:sz w:val="24"/>
          <w:szCs w:val="24"/>
          <w:lang w:eastAsia="en-MY"/>
        </w:rPr>
        <w:t>: Ministry of Higher Education and Scientific Research</w:t>
      </w:r>
    </w:p>
    <w:p w14:paraId="05D3B6A8" w14:textId="77777777" w:rsidR="000F1A93" w:rsidRPr="000F1A93" w:rsidRDefault="000F1A93" w:rsidP="000F1A9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b/>
          <w:bCs/>
          <w:sz w:val="24"/>
          <w:szCs w:val="24"/>
          <w:lang w:eastAsia="en-MY"/>
        </w:rPr>
        <w:t>Department</w:t>
      </w:r>
      <w:r w:rsidRPr="000F1A93">
        <w:rPr>
          <w:rFonts w:ascii="Times New Roman" w:eastAsia="Times New Roman" w:hAnsi="Times New Roman" w:cs="Times New Roman"/>
          <w:sz w:val="24"/>
          <w:szCs w:val="24"/>
          <w:lang w:eastAsia="en-MY"/>
        </w:rPr>
        <w:t>: Al-Mansour University College</w:t>
      </w:r>
    </w:p>
    <w:p w14:paraId="2612FAB0" w14:textId="77777777" w:rsidR="000F1A93" w:rsidRPr="000F1A93" w:rsidRDefault="000F1A93" w:rsidP="000F1A9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b/>
          <w:bCs/>
          <w:sz w:val="24"/>
          <w:szCs w:val="24"/>
          <w:lang w:eastAsia="en-MY"/>
        </w:rPr>
        <w:t>Course Name / Code</w:t>
      </w:r>
      <w:r w:rsidRPr="000F1A93">
        <w:rPr>
          <w:rFonts w:ascii="Times New Roman" w:eastAsia="Times New Roman" w:hAnsi="Times New Roman" w:cs="Times New Roman"/>
          <w:sz w:val="24"/>
          <w:szCs w:val="24"/>
          <w:lang w:eastAsia="en-MY"/>
        </w:rPr>
        <w:t>: Victorian Novel, Third Year</w:t>
      </w:r>
    </w:p>
    <w:p w14:paraId="4127F97F" w14:textId="77777777" w:rsidR="000F1A93" w:rsidRPr="000F1A93" w:rsidRDefault="000F1A93" w:rsidP="000F1A9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b/>
          <w:bCs/>
          <w:sz w:val="24"/>
          <w:szCs w:val="24"/>
          <w:lang w:eastAsia="en-MY"/>
        </w:rPr>
        <w:t>Available Attendance Formats</w:t>
      </w:r>
      <w:r w:rsidRPr="000F1A93">
        <w:rPr>
          <w:rFonts w:ascii="Times New Roman" w:eastAsia="Times New Roman" w:hAnsi="Times New Roman" w:cs="Times New Roman"/>
          <w:sz w:val="24"/>
          <w:szCs w:val="24"/>
          <w:lang w:eastAsia="en-MY"/>
        </w:rPr>
        <w:t>: In-person</w:t>
      </w:r>
    </w:p>
    <w:p w14:paraId="359B4285" w14:textId="77777777" w:rsidR="000F1A93" w:rsidRPr="000F1A93" w:rsidRDefault="000F1A93" w:rsidP="000F1A9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b/>
          <w:bCs/>
          <w:sz w:val="24"/>
          <w:szCs w:val="24"/>
          <w:lang w:eastAsia="en-MY"/>
        </w:rPr>
        <w:t>Semester / Year</w:t>
      </w:r>
      <w:r w:rsidRPr="000F1A93">
        <w:rPr>
          <w:rFonts w:ascii="Times New Roman" w:eastAsia="Times New Roman" w:hAnsi="Times New Roman" w:cs="Times New Roman"/>
          <w:sz w:val="24"/>
          <w:szCs w:val="24"/>
          <w:lang w:eastAsia="en-MY"/>
        </w:rPr>
        <w:t>: Annual</w:t>
      </w:r>
    </w:p>
    <w:p w14:paraId="2053C9CD" w14:textId="77777777" w:rsidR="000F1A93" w:rsidRPr="000F1A93" w:rsidRDefault="000F1A93" w:rsidP="000F1A9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b/>
          <w:bCs/>
          <w:sz w:val="24"/>
          <w:szCs w:val="24"/>
          <w:lang w:eastAsia="en-MY"/>
        </w:rPr>
        <w:t>Total Study Hours</w:t>
      </w:r>
      <w:r w:rsidRPr="000F1A93">
        <w:rPr>
          <w:rFonts w:ascii="Times New Roman" w:eastAsia="Times New Roman" w:hAnsi="Times New Roman" w:cs="Times New Roman"/>
          <w:sz w:val="24"/>
          <w:szCs w:val="24"/>
          <w:lang w:eastAsia="en-MY"/>
        </w:rPr>
        <w:t xml:space="preserve">: </w:t>
      </w:r>
      <w:r>
        <w:rPr>
          <w:rFonts w:ascii="Times New Roman" w:eastAsia="Times New Roman" w:hAnsi="Times New Roman" w:cs="Times New Roman"/>
          <w:sz w:val="24"/>
          <w:szCs w:val="24"/>
          <w:lang w:eastAsia="en-MY"/>
        </w:rPr>
        <w:t xml:space="preserve">15 </w:t>
      </w:r>
      <w:r w:rsidRPr="000F1A93">
        <w:rPr>
          <w:rFonts w:ascii="Times New Roman" w:eastAsia="Times New Roman" w:hAnsi="Times New Roman" w:cs="Times New Roman"/>
          <w:sz w:val="24"/>
          <w:szCs w:val="24"/>
          <w:lang w:eastAsia="en-MY"/>
        </w:rPr>
        <w:t xml:space="preserve"> (3 hours per section)</w:t>
      </w:r>
    </w:p>
    <w:p w14:paraId="49717D03" w14:textId="77777777" w:rsidR="000F1A93" w:rsidRPr="000F1A93" w:rsidRDefault="000F1A93" w:rsidP="000F1A9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b/>
          <w:bCs/>
          <w:sz w:val="24"/>
          <w:szCs w:val="24"/>
          <w:lang w:eastAsia="en-MY"/>
        </w:rPr>
        <w:t>Preparation Date</w:t>
      </w:r>
      <w:r w:rsidRPr="000F1A93">
        <w:rPr>
          <w:rFonts w:ascii="Times New Roman" w:eastAsia="Times New Roman" w:hAnsi="Times New Roman" w:cs="Times New Roman"/>
          <w:sz w:val="24"/>
          <w:szCs w:val="24"/>
          <w:lang w:eastAsia="en-MY"/>
        </w:rPr>
        <w:t>: 2024-2025</w:t>
      </w:r>
    </w:p>
    <w:p w14:paraId="21D5B721" w14:textId="77777777" w:rsidR="000F1A93" w:rsidRPr="000F1A93" w:rsidRDefault="003E7451" w:rsidP="000F1A93">
      <w:pPr>
        <w:spacing w:after="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noProof/>
          <w:sz w:val="24"/>
          <w:szCs w:val="24"/>
          <w:lang w:eastAsia="en-MY"/>
        </w:rPr>
      </w:r>
      <w:r w:rsidR="003E7451">
        <w:rPr>
          <w:rFonts w:ascii="Times New Roman" w:eastAsia="Times New Roman" w:hAnsi="Times New Roman" w:cs="Times New Roman"/>
          <w:noProof/>
          <w:sz w:val="24"/>
          <w:szCs w:val="24"/>
          <w:lang w:eastAsia="en-MY"/>
        </w:rPr>
        <w:pict w14:anchorId="1256381B">
          <v:rect id="_x0000_i1026" alt="" style="width:451.15pt;height:.05pt;mso-width-percent:0;mso-height-percent:0;mso-width-percent:0;mso-height-percent:0" o:hrpct="964" o:hralign="center" o:hrstd="t" o:hr="t" fillcolor="#a0a0a0" stroked="f"/>
        </w:pict>
      </w:r>
    </w:p>
    <w:p w14:paraId="1EDF3B11" w14:textId="77777777" w:rsidR="000F1A93" w:rsidRPr="000F1A93" w:rsidRDefault="000F1A93" w:rsidP="000F1A93">
      <w:pPr>
        <w:spacing w:before="100" w:beforeAutospacing="1" w:after="100" w:afterAutospacing="1" w:line="240" w:lineRule="auto"/>
        <w:outlineLvl w:val="2"/>
        <w:rPr>
          <w:rFonts w:ascii="Times New Roman" w:eastAsia="Times New Roman" w:hAnsi="Times New Roman" w:cs="Times New Roman"/>
          <w:b/>
          <w:bCs/>
          <w:sz w:val="27"/>
          <w:szCs w:val="27"/>
          <w:lang w:eastAsia="en-MY"/>
        </w:rPr>
      </w:pPr>
      <w:r w:rsidRPr="000F1A93">
        <w:rPr>
          <w:rFonts w:ascii="Times New Roman" w:eastAsia="Times New Roman" w:hAnsi="Times New Roman" w:cs="Times New Roman"/>
          <w:b/>
          <w:bCs/>
          <w:sz w:val="27"/>
          <w:szCs w:val="27"/>
          <w:lang w:eastAsia="en-MY"/>
        </w:rPr>
        <w:lastRenderedPageBreak/>
        <w:t>Learning Outcomes, Teaching Methods, and Assessment Methods</w:t>
      </w:r>
    </w:p>
    <w:p w14:paraId="74E9B8FD" w14:textId="77777777" w:rsidR="000F1A93" w:rsidRPr="000F1A93" w:rsidRDefault="000F1A93" w:rsidP="000F1A93">
      <w:pPr>
        <w:spacing w:before="100" w:beforeAutospacing="1" w:after="100" w:afterAutospacing="1" w:line="240" w:lineRule="auto"/>
        <w:outlineLvl w:val="3"/>
        <w:rPr>
          <w:rFonts w:ascii="Times New Roman" w:eastAsia="Times New Roman" w:hAnsi="Times New Roman" w:cs="Times New Roman"/>
          <w:b/>
          <w:bCs/>
          <w:sz w:val="24"/>
          <w:szCs w:val="24"/>
          <w:lang w:eastAsia="en-MY"/>
        </w:rPr>
      </w:pPr>
      <w:r w:rsidRPr="000F1A93">
        <w:rPr>
          <w:rFonts w:ascii="Times New Roman" w:eastAsia="Times New Roman" w:hAnsi="Times New Roman" w:cs="Times New Roman"/>
          <w:b/>
          <w:bCs/>
          <w:sz w:val="24"/>
          <w:szCs w:val="24"/>
          <w:lang w:eastAsia="en-MY"/>
        </w:rPr>
        <w:t>A. Cognitive Objectives</w:t>
      </w:r>
    </w:p>
    <w:p w14:paraId="456ABC7E" w14:textId="77777777" w:rsidR="000F1A93" w:rsidRPr="000F1A93" w:rsidRDefault="000F1A93" w:rsidP="000F1A9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b/>
          <w:bCs/>
          <w:sz w:val="24"/>
          <w:szCs w:val="24"/>
          <w:lang w:eastAsia="en-MY"/>
        </w:rPr>
        <w:t>A1</w:t>
      </w:r>
      <w:r w:rsidRPr="000F1A93">
        <w:rPr>
          <w:rFonts w:ascii="Times New Roman" w:eastAsia="Times New Roman" w:hAnsi="Times New Roman" w:cs="Times New Roman"/>
          <w:sz w:val="24"/>
          <w:szCs w:val="24"/>
          <w:lang w:eastAsia="en-MY"/>
        </w:rPr>
        <w:t>: Gain literary knowledge.</w:t>
      </w:r>
    </w:p>
    <w:p w14:paraId="2ACE0DE8" w14:textId="77777777" w:rsidR="000F1A93" w:rsidRPr="000F1A93" w:rsidRDefault="000F1A93" w:rsidP="000F1A9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b/>
          <w:bCs/>
          <w:sz w:val="24"/>
          <w:szCs w:val="24"/>
          <w:lang w:eastAsia="en-MY"/>
        </w:rPr>
        <w:t>A2</w:t>
      </w:r>
      <w:r w:rsidRPr="000F1A93">
        <w:rPr>
          <w:rFonts w:ascii="Times New Roman" w:eastAsia="Times New Roman" w:hAnsi="Times New Roman" w:cs="Times New Roman"/>
          <w:sz w:val="24"/>
          <w:szCs w:val="24"/>
          <w:lang w:eastAsia="en-MY"/>
        </w:rPr>
        <w:t>: Learn new vocabulary.</w:t>
      </w:r>
    </w:p>
    <w:p w14:paraId="3DF858D8" w14:textId="77777777" w:rsidR="000F1A93" w:rsidRPr="000F1A93" w:rsidRDefault="000F1A93" w:rsidP="000F1A9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b/>
          <w:bCs/>
          <w:sz w:val="24"/>
          <w:szCs w:val="24"/>
          <w:lang w:eastAsia="en-MY"/>
        </w:rPr>
        <w:t>A3</w:t>
      </w:r>
      <w:r w:rsidRPr="000F1A93">
        <w:rPr>
          <w:rFonts w:ascii="Times New Roman" w:eastAsia="Times New Roman" w:hAnsi="Times New Roman" w:cs="Times New Roman"/>
          <w:sz w:val="24"/>
          <w:szCs w:val="24"/>
          <w:lang w:eastAsia="en-MY"/>
        </w:rPr>
        <w:t>: Discuss main ideas in literary works.</w:t>
      </w:r>
    </w:p>
    <w:p w14:paraId="7B752EF5" w14:textId="77777777" w:rsidR="000F1A93" w:rsidRPr="000F1A93" w:rsidRDefault="000F1A93" w:rsidP="000F1A9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b/>
          <w:bCs/>
          <w:sz w:val="24"/>
          <w:szCs w:val="24"/>
          <w:lang w:eastAsia="en-MY"/>
        </w:rPr>
        <w:t>A4</w:t>
      </w:r>
      <w:r w:rsidRPr="000F1A93">
        <w:rPr>
          <w:rFonts w:ascii="Times New Roman" w:eastAsia="Times New Roman" w:hAnsi="Times New Roman" w:cs="Times New Roman"/>
          <w:sz w:val="24"/>
          <w:szCs w:val="24"/>
          <w:lang w:eastAsia="en-MY"/>
        </w:rPr>
        <w:t>: Understand and discuss general and detailed meanings in literary works.</w:t>
      </w:r>
    </w:p>
    <w:p w14:paraId="59975AB3" w14:textId="77777777" w:rsidR="000F1A93" w:rsidRPr="000F1A93" w:rsidRDefault="000F1A93" w:rsidP="000F1A93">
      <w:pPr>
        <w:spacing w:before="100" w:beforeAutospacing="1" w:after="100" w:afterAutospacing="1" w:line="240" w:lineRule="auto"/>
        <w:outlineLvl w:val="3"/>
        <w:rPr>
          <w:rFonts w:ascii="Times New Roman" w:eastAsia="Times New Roman" w:hAnsi="Times New Roman" w:cs="Times New Roman"/>
          <w:b/>
          <w:bCs/>
          <w:sz w:val="24"/>
          <w:szCs w:val="24"/>
          <w:lang w:eastAsia="en-MY"/>
        </w:rPr>
      </w:pPr>
      <w:r w:rsidRPr="000F1A93">
        <w:rPr>
          <w:rFonts w:ascii="Times New Roman" w:eastAsia="Times New Roman" w:hAnsi="Times New Roman" w:cs="Times New Roman"/>
          <w:b/>
          <w:bCs/>
          <w:sz w:val="24"/>
          <w:szCs w:val="24"/>
          <w:lang w:eastAsia="en-MY"/>
        </w:rPr>
        <w:t>B. Skill-Based Objectives</w:t>
      </w:r>
    </w:p>
    <w:p w14:paraId="1E7F5BDF" w14:textId="77777777" w:rsidR="000F1A93" w:rsidRPr="000F1A93" w:rsidRDefault="000F1A93" w:rsidP="000F1A9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b/>
          <w:bCs/>
          <w:sz w:val="24"/>
          <w:szCs w:val="24"/>
          <w:lang w:eastAsia="en-MY"/>
        </w:rPr>
        <w:t>B1</w:t>
      </w:r>
      <w:r w:rsidRPr="000F1A93">
        <w:rPr>
          <w:rFonts w:ascii="Times New Roman" w:eastAsia="Times New Roman" w:hAnsi="Times New Roman" w:cs="Times New Roman"/>
          <w:sz w:val="24"/>
          <w:szCs w:val="24"/>
          <w:lang w:eastAsia="en-MY"/>
        </w:rPr>
        <w:t>: Read poems with required reading techniques.</w:t>
      </w:r>
    </w:p>
    <w:p w14:paraId="16F4417F" w14:textId="77777777" w:rsidR="000F1A93" w:rsidRPr="000F1A93" w:rsidRDefault="000F1A93" w:rsidP="000F1A9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b/>
          <w:bCs/>
          <w:sz w:val="24"/>
          <w:szCs w:val="24"/>
          <w:lang w:eastAsia="en-MY"/>
        </w:rPr>
        <w:t>B2</w:t>
      </w:r>
      <w:r w:rsidRPr="000F1A93">
        <w:rPr>
          <w:rFonts w:ascii="Times New Roman" w:eastAsia="Times New Roman" w:hAnsi="Times New Roman" w:cs="Times New Roman"/>
          <w:sz w:val="24"/>
          <w:szCs w:val="24"/>
          <w:lang w:eastAsia="en-MY"/>
        </w:rPr>
        <w:t>: Understand the moral lessons of literary works.</w:t>
      </w:r>
    </w:p>
    <w:p w14:paraId="3381638E" w14:textId="77777777" w:rsidR="000F1A93" w:rsidRPr="000F1A93" w:rsidRDefault="000F1A93" w:rsidP="000F1A9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b/>
          <w:bCs/>
          <w:sz w:val="24"/>
          <w:szCs w:val="24"/>
          <w:lang w:eastAsia="en-MY"/>
        </w:rPr>
        <w:t>B3</w:t>
      </w:r>
      <w:r w:rsidRPr="000F1A93">
        <w:rPr>
          <w:rFonts w:ascii="Times New Roman" w:eastAsia="Times New Roman" w:hAnsi="Times New Roman" w:cs="Times New Roman"/>
          <w:sz w:val="24"/>
          <w:szCs w:val="24"/>
          <w:lang w:eastAsia="en-MY"/>
        </w:rPr>
        <w:t>: Read and analyze literary texts.</w:t>
      </w:r>
    </w:p>
    <w:p w14:paraId="05D4FDD4" w14:textId="77777777" w:rsidR="000F1A93" w:rsidRPr="000F1A93" w:rsidRDefault="000F1A93" w:rsidP="000F1A9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Acquire cultural knowledge of the period of these two centuries.</w:t>
      </w:r>
    </w:p>
    <w:p w14:paraId="571A6D2E" w14:textId="77777777" w:rsidR="000F1A93" w:rsidRPr="000F1A93" w:rsidRDefault="000F1A93" w:rsidP="000F1A93">
      <w:p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b/>
          <w:bCs/>
          <w:sz w:val="24"/>
          <w:szCs w:val="24"/>
          <w:lang w:eastAsia="en-MY"/>
        </w:rPr>
        <w:t>Teaching and Learning Methods</w:t>
      </w:r>
    </w:p>
    <w:p w14:paraId="2BDB5C46" w14:textId="77777777" w:rsidR="000F1A93" w:rsidRPr="000F1A93" w:rsidRDefault="000F1A93" w:rsidP="000F1A9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Explaining key ideas in poems and the characteristics of each literary work.</w:t>
      </w:r>
    </w:p>
    <w:p w14:paraId="196FA5C0" w14:textId="77777777" w:rsidR="000F1A93" w:rsidRPr="000F1A93" w:rsidRDefault="000F1A93" w:rsidP="000F1A9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Discussions, homework exercises, brainstorming.</w:t>
      </w:r>
    </w:p>
    <w:p w14:paraId="6B3672B1" w14:textId="77777777" w:rsidR="000F1A93" w:rsidRPr="000F1A93" w:rsidRDefault="000F1A93" w:rsidP="000F1A9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Lectures, clear presentation, encouragement for comprehension, educational reasoning, inquiry and discovery, analysis and classification, expression, and communication.</w:t>
      </w:r>
    </w:p>
    <w:p w14:paraId="22DAD621" w14:textId="77777777" w:rsidR="000F1A93" w:rsidRPr="000F1A93" w:rsidRDefault="000F1A93" w:rsidP="000F1A93">
      <w:p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b/>
          <w:bCs/>
          <w:sz w:val="24"/>
          <w:szCs w:val="24"/>
          <w:lang w:eastAsia="en-MY"/>
        </w:rPr>
        <w:t>Assessment Methods</w:t>
      </w:r>
    </w:p>
    <w:p w14:paraId="40558422" w14:textId="77777777" w:rsidR="000F1A93" w:rsidRPr="000F1A93" w:rsidRDefault="000F1A93" w:rsidP="000F1A9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Knowledge assessment through written exams, discussions, or oral tests.</w:t>
      </w:r>
    </w:p>
    <w:p w14:paraId="2BBAE585" w14:textId="77777777" w:rsidR="000F1A93" w:rsidRPr="000F1A93" w:rsidRDefault="000F1A93" w:rsidP="000F1A93">
      <w:pPr>
        <w:spacing w:before="100" w:beforeAutospacing="1" w:after="100" w:afterAutospacing="1" w:line="240" w:lineRule="auto"/>
        <w:outlineLvl w:val="3"/>
        <w:rPr>
          <w:rFonts w:ascii="Times New Roman" w:eastAsia="Times New Roman" w:hAnsi="Times New Roman" w:cs="Times New Roman"/>
          <w:b/>
          <w:bCs/>
          <w:sz w:val="24"/>
          <w:szCs w:val="24"/>
          <w:lang w:eastAsia="en-MY"/>
        </w:rPr>
      </w:pPr>
      <w:r w:rsidRPr="000F1A93">
        <w:rPr>
          <w:rFonts w:ascii="Times New Roman" w:eastAsia="Times New Roman" w:hAnsi="Times New Roman" w:cs="Times New Roman"/>
          <w:b/>
          <w:bCs/>
          <w:sz w:val="24"/>
          <w:szCs w:val="24"/>
          <w:lang w:eastAsia="en-MY"/>
        </w:rPr>
        <w:t>C. Affective and Value Objectives</w:t>
      </w:r>
    </w:p>
    <w:p w14:paraId="3C03D8A3" w14:textId="77777777" w:rsidR="000F1A93" w:rsidRPr="000F1A93" w:rsidRDefault="000F1A93" w:rsidP="000F1A9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b/>
          <w:bCs/>
          <w:sz w:val="24"/>
          <w:szCs w:val="24"/>
          <w:lang w:eastAsia="en-MY"/>
        </w:rPr>
        <w:t>C1</w:t>
      </w:r>
      <w:r w:rsidRPr="000F1A93">
        <w:rPr>
          <w:rFonts w:ascii="Times New Roman" w:eastAsia="Times New Roman" w:hAnsi="Times New Roman" w:cs="Times New Roman"/>
          <w:sz w:val="24"/>
          <w:szCs w:val="24"/>
          <w:lang w:eastAsia="en-MY"/>
        </w:rPr>
        <w:t>: Appreciate the value of literary works.</w:t>
      </w:r>
    </w:p>
    <w:p w14:paraId="7A9ABD54" w14:textId="77777777" w:rsidR="000F1A93" w:rsidRPr="000F1A93" w:rsidRDefault="000F1A93" w:rsidP="000F1A9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b/>
          <w:bCs/>
          <w:sz w:val="24"/>
          <w:szCs w:val="24"/>
          <w:lang w:eastAsia="en-MY"/>
        </w:rPr>
        <w:t>C2</w:t>
      </w:r>
      <w:r w:rsidRPr="000F1A93">
        <w:rPr>
          <w:rFonts w:ascii="Times New Roman" w:eastAsia="Times New Roman" w:hAnsi="Times New Roman" w:cs="Times New Roman"/>
          <w:sz w:val="24"/>
          <w:szCs w:val="24"/>
          <w:lang w:eastAsia="en-MY"/>
        </w:rPr>
        <w:t>: Understand the objectives of the curriculum.</w:t>
      </w:r>
    </w:p>
    <w:p w14:paraId="1D5E30BC" w14:textId="77777777" w:rsidR="000F1A93" w:rsidRPr="000F1A93" w:rsidRDefault="000F1A93" w:rsidP="000F1A9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b/>
          <w:bCs/>
          <w:sz w:val="24"/>
          <w:szCs w:val="24"/>
          <w:lang w:eastAsia="en-MY"/>
        </w:rPr>
        <w:t>C3</w:t>
      </w:r>
      <w:r w:rsidRPr="000F1A93">
        <w:rPr>
          <w:rFonts w:ascii="Times New Roman" w:eastAsia="Times New Roman" w:hAnsi="Times New Roman" w:cs="Times New Roman"/>
          <w:sz w:val="24"/>
          <w:szCs w:val="24"/>
          <w:lang w:eastAsia="en-MY"/>
        </w:rPr>
        <w:t>: Actively participate in class activities.</w:t>
      </w:r>
    </w:p>
    <w:p w14:paraId="41806175" w14:textId="77777777" w:rsidR="000F1A93" w:rsidRPr="000F1A93" w:rsidRDefault="000F1A93" w:rsidP="000F1A9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b/>
          <w:bCs/>
          <w:sz w:val="24"/>
          <w:szCs w:val="24"/>
          <w:lang w:eastAsia="en-MY"/>
        </w:rPr>
        <w:t>C4</w:t>
      </w:r>
      <w:r w:rsidRPr="000F1A93">
        <w:rPr>
          <w:rFonts w:ascii="Times New Roman" w:eastAsia="Times New Roman" w:hAnsi="Times New Roman" w:cs="Times New Roman"/>
          <w:sz w:val="24"/>
          <w:szCs w:val="24"/>
          <w:lang w:eastAsia="en-MY"/>
        </w:rPr>
        <w:t>: Develop critical and literary thinking abilities.</w:t>
      </w:r>
    </w:p>
    <w:p w14:paraId="75279214" w14:textId="77777777" w:rsidR="000F1A93" w:rsidRPr="000F1A93" w:rsidRDefault="000F1A93" w:rsidP="000F1A93">
      <w:p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b/>
          <w:bCs/>
          <w:sz w:val="24"/>
          <w:szCs w:val="24"/>
          <w:lang w:eastAsia="en-MY"/>
        </w:rPr>
        <w:t>Teaching and Learning Methods</w:t>
      </w:r>
    </w:p>
    <w:p w14:paraId="0A1BFB89" w14:textId="77777777" w:rsidR="000F1A93" w:rsidRPr="000F1A93" w:rsidRDefault="000F1A93" w:rsidP="000F1A93">
      <w:pPr>
        <w:numPr>
          <w:ilvl w:val="0"/>
          <w:numId w:val="8"/>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Effective communication between students and faculty or among students.</w:t>
      </w:r>
    </w:p>
    <w:p w14:paraId="6E8D6A65" w14:textId="77777777" w:rsidR="000F1A93" w:rsidRPr="000F1A93" w:rsidRDefault="000F1A93" w:rsidP="000F1A93">
      <w:pPr>
        <w:numPr>
          <w:ilvl w:val="0"/>
          <w:numId w:val="8"/>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Daily participation in discussions, expressing opinions, and evaluating literary works.</w:t>
      </w:r>
    </w:p>
    <w:p w14:paraId="4237844D" w14:textId="77777777" w:rsidR="000F1A93" w:rsidRPr="000F1A93" w:rsidRDefault="000F1A93" w:rsidP="000F1A93">
      <w:p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b/>
          <w:bCs/>
          <w:sz w:val="24"/>
          <w:szCs w:val="24"/>
          <w:lang w:eastAsia="en-MY"/>
        </w:rPr>
        <w:t>Assessment Methods</w:t>
      </w:r>
    </w:p>
    <w:p w14:paraId="66DB4F1E" w14:textId="77777777" w:rsidR="000F1A93" w:rsidRPr="000F1A93" w:rsidRDefault="000F1A93" w:rsidP="000F1A93">
      <w:pPr>
        <w:numPr>
          <w:ilvl w:val="0"/>
          <w:numId w:val="9"/>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Through student contributions in class and extracurricular activities.</w:t>
      </w:r>
    </w:p>
    <w:p w14:paraId="0677273D" w14:textId="77777777" w:rsidR="000F1A93" w:rsidRPr="000F1A93" w:rsidRDefault="000F1A93" w:rsidP="000F1A93">
      <w:pPr>
        <w:numPr>
          <w:ilvl w:val="0"/>
          <w:numId w:val="9"/>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Active participation in discussion circles and evidence of personal development.</w:t>
      </w:r>
    </w:p>
    <w:p w14:paraId="242913DF" w14:textId="77777777" w:rsidR="000F1A93" w:rsidRPr="000F1A93" w:rsidRDefault="003E7451" w:rsidP="000F1A93">
      <w:pPr>
        <w:spacing w:after="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noProof/>
          <w:sz w:val="24"/>
          <w:szCs w:val="24"/>
          <w:lang w:eastAsia="en-MY"/>
        </w:rPr>
      </w:r>
      <w:r w:rsidR="003E7451">
        <w:rPr>
          <w:rFonts w:ascii="Times New Roman" w:eastAsia="Times New Roman" w:hAnsi="Times New Roman" w:cs="Times New Roman"/>
          <w:noProof/>
          <w:sz w:val="24"/>
          <w:szCs w:val="24"/>
          <w:lang w:eastAsia="en-MY"/>
        </w:rPr>
        <w:pict w14:anchorId="44B8D8DA">
          <v:rect id="_x0000_i1027" alt="" style="width:451.15pt;height:.05pt;mso-width-percent:0;mso-height-percent:0;mso-width-percent:0;mso-height-percent:0" o:hrpct="964" o:hralign="center" o:hrstd="t" o:hr="t" fillcolor="#a0a0a0" stroked="f"/>
        </w:pict>
      </w:r>
    </w:p>
    <w:p w14:paraId="56EC1B24" w14:textId="77777777" w:rsidR="000F1A93" w:rsidRPr="000F1A93" w:rsidRDefault="000F1A93" w:rsidP="000F1A93">
      <w:pPr>
        <w:spacing w:before="100" w:beforeAutospacing="1" w:after="100" w:afterAutospacing="1" w:line="240" w:lineRule="auto"/>
        <w:outlineLvl w:val="2"/>
        <w:rPr>
          <w:rFonts w:ascii="Times New Roman" w:eastAsia="Times New Roman" w:hAnsi="Times New Roman" w:cs="Times New Roman"/>
          <w:b/>
          <w:bCs/>
          <w:sz w:val="27"/>
          <w:szCs w:val="27"/>
          <w:lang w:eastAsia="en-MY"/>
        </w:rPr>
      </w:pPr>
      <w:r w:rsidRPr="000F1A93">
        <w:rPr>
          <w:rFonts w:ascii="Times New Roman" w:eastAsia="Times New Roman" w:hAnsi="Times New Roman" w:cs="Times New Roman"/>
          <w:b/>
          <w:bCs/>
          <w:sz w:val="27"/>
          <w:szCs w:val="27"/>
          <w:lang w:eastAsia="en-MY"/>
        </w:rPr>
        <w:t>Course Structure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2"/>
        <w:gridCol w:w="701"/>
        <w:gridCol w:w="1797"/>
        <w:gridCol w:w="1675"/>
        <w:gridCol w:w="1455"/>
        <w:gridCol w:w="2326"/>
      </w:tblGrid>
      <w:tr w:rsidR="000F1A93" w:rsidRPr="000F1A93" w14:paraId="51306A70" w14:textId="77777777" w:rsidTr="000F1A93">
        <w:trPr>
          <w:tblHeader/>
          <w:tblCellSpacing w:w="15" w:type="dxa"/>
        </w:trPr>
        <w:tc>
          <w:tcPr>
            <w:tcW w:w="0" w:type="auto"/>
            <w:vAlign w:val="center"/>
            <w:hideMark/>
          </w:tcPr>
          <w:p w14:paraId="3ADA18B5" w14:textId="77777777" w:rsidR="000F1A93" w:rsidRPr="000F1A93" w:rsidRDefault="000F1A93" w:rsidP="000F1A93">
            <w:pPr>
              <w:spacing w:after="0" w:line="240" w:lineRule="auto"/>
              <w:jc w:val="center"/>
              <w:rPr>
                <w:rFonts w:ascii="Times New Roman" w:eastAsia="Times New Roman" w:hAnsi="Times New Roman" w:cs="Times New Roman"/>
                <w:b/>
                <w:bCs/>
                <w:sz w:val="24"/>
                <w:szCs w:val="24"/>
                <w:lang w:eastAsia="en-MY"/>
              </w:rPr>
            </w:pPr>
            <w:r w:rsidRPr="000F1A93">
              <w:rPr>
                <w:rFonts w:ascii="Times New Roman" w:eastAsia="Times New Roman" w:hAnsi="Times New Roman" w:cs="Times New Roman"/>
                <w:b/>
                <w:bCs/>
                <w:sz w:val="24"/>
                <w:szCs w:val="24"/>
                <w:lang w:eastAsia="en-MY"/>
              </w:rPr>
              <w:lastRenderedPageBreak/>
              <w:t>Week</w:t>
            </w:r>
          </w:p>
        </w:tc>
        <w:tc>
          <w:tcPr>
            <w:tcW w:w="0" w:type="auto"/>
            <w:vAlign w:val="center"/>
            <w:hideMark/>
          </w:tcPr>
          <w:p w14:paraId="5BF2AF6B" w14:textId="77777777" w:rsidR="000F1A93" w:rsidRPr="000F1A93" w:rsidRDefault="000F1A93" w:rsidP="000F1A93">
            <w:pPr>
              <w:spacing w:after="0" w:line="240" w:lineRule="auto"/>
              <w:jc w:val="center"/>
              <w:rPr>
                <w:rFonts w:ascii="Times New Roman" w:eastAsia="Times New Roman" w:hAnsi="Times New Roman" w:cs="Times New Roman"/>
                <w:b/>
                <w:bCs/>
                <w:sz w:val="24"/>
                <w:szCs w:val="24"/>
                <w:lang w:eastAsia="en-MY"/>
              </w:rPr>
            </w:pPr>
            <w:r w:rsidRPr="000F1A93">
              <w:rPr>
                <w:rFonts w:ascii="Times New Roman" w:eastAsia="Times New Roman" w:hAnsi="Times New Roman" w:cs="Times New Roman"/>
                <w:b/>
                <w:bCs/>
                <w:sz w:val="24"/>
                <w:szCs w:val="24"/>
                <w:lang w:eastAsia="en-MY"/>
              </w:rPr>
              <w:t>Hours</w:t>
            </w:r>
          </w:p>
        </w:tc>
        <w:tc>
          <w:tcPr>
            <w:tcW w:w="0" w:type="auto"/>
            <w:vAlign w:val="center"/>
            <w:hideMark/>
          </w:tcPr>
          <w:p w14:paraId="084089A5" w14:textId="77777777" w:rsidR="000F1A93" w:rsidRPr="000F1A93" w:rsidRDefault="000F1A93" w:rsidP="000F1A93">
            <w:pPr>
              <w:spacing w:after="0" w:line="240" w:lineRule="auto"/>
              <w:jc w:val="center"/>
              <w:rPr>
                <w:rFonts w:ascii="Times New Roman" w:eastAsia="Times New Roman" w:hAnsi="Times New Roman" w:cs="Times New Roman"/>
                <w:b/>
                <w:bCs/>
                <w:sz w:val="24"/>
                <w:szCs w:val="24"/>
                <w:lang w:eastAsia="en-MY"/>
              </w:rPr>
            </w:pPr>
            <w:r w:rsidRPr="000F1A93">
              <w:rPr>
                <w:rFonts w:ascii="Times New Roman" w:eastAsia="Times New Roman" w:hAnsi="Times New Roman" w:cs="Times New Roman"/>
                <w:b/>
                <w:bCs/>
                <w:sz w:val="24"/>
                <w:szCs w:val="24"/>
                <w:lang w:eastAsia="en-MY"/>
              </w:rPr>
              <w:t>Learning Outcomes</w:t>
            </w:r>
          </w:p>
        </w:tc>
        <w:tc>
          <w:tcPr>
            <w:tcW w:w="0" w:type="auto"/>
            <w:vAlign w:val="center"/>
            <w:hideMark/>
          </w:tcPr>
          <w:p w14:paraId="2EED3664" w14:textId="77777777" w:rsidR="000F1A93" w:rsidRPr="000F1A93" w:rsidRDefault="000F1A93" w:rsidP="000F1A93">
            <w:pPr>
              <w:spacing w:after="0" w:line="240" w:lineRule="auto"/>
              <w:jc w:val="center"/>
              <w:rPr>
                <w:rFonts w:ascii="Times New Roman" w:eastAsia="Times New Roman" w:hAnsi="Times New Roman" w:cs="Times New Roman"/>
                <w:b/>
                <w:bCs/>
                <w:sz w:val="24"/>
                <w:szCs w:val="24"/>
                <w:lang w:eastAsia="en-MY"/>
              </w:rPr>
            </w:pPr>
            <w:r w:rsidRPr="000F1A93">
              <w:rPr>
                <w:rFonts w:ascii="Times New Roman" w:eastAsia="Times New Roman" w:hAnsi="Times New Roman" w:cs="Times New Roman"/>
                <w:b/>
                <w:bCs/>
                <w:sz w:val="24"/>
                <w:szCs w:val="24"/>
                <w:lang w:eastAsia="en-MY"/>
              </w:rPr>
              <w:t>Unit / Topic</w:t>
            </w:r>
          </w:p>
        </w:tc>
        <w:tc>
          <w:tcPr>
            <w:tcW w:w="0" w:type="auto"/>
            <w:vAlign w:val="center"/>
            <w:hideMark/>
          </w:tcPr>
          <w:p w14:paraId="5D4C5DB0" w14:textId="77777777" w:rsidR="000F1A93" w:rsidRPr="000F1A93" w:rsidRDefault="000F1A93" w:rsidP="000F1A93">
            <w:pPr>
              <w:spacing w:after="0" w:line="240" w:lineRule="auto"/>
              <w:jc w:val="center"/>
              <w:rPr>
                <w:rFonts w:ascii="Times New Roman" w:eastAsia="Times New Roman" w:hAnsi="Times New Roman" w:cs="Times New Roman"/>
                <w:b/>
                <w:bCs/>
                <w:sz w:val="24"/>
                <w:szCs w:val="24"/>
                <w:lang w:eastAsia="en-MY"/>
              </w:rPr>
            </w:pPr>
            <w:r w:rsidRPr="000F1A93">
              <w:rPr>
                <w:rFonts w:ascii="Times New Roman" w:eastAsia="Times New Roman" w:hAnsi="Times New Roman" w:cs="Times New Roman"/>
                <w:b/>
                <w:bCs/>
                <w:sz w:val="24"/>
                <w:szCs w:val="24"/>
                <w:lang w:eastAsia="en-MY"/>
              </w:rPr>
              <w:t>Teaching Method</w:t>
            </w:r>
          </w:p>
        </w:tc>
        <w:tc>
          <w:tcPr>
            <w:tcW w:w="0" w:type="auto"/>
            <w:vAlign w:val="center"/>
            <w:hideMark/>
          </w:tcPr>
          <w:p w14:paraId="55B30E17" w14:textId="77777777" w:rsidR="000F1A93" w:rsidRPr="000F1A93" w:rsidRDefault="000F1A93" w:rsidP="000F1A93">
            <w:pPr>
              <w:spacing w:after="0" w:line="240" w:lineRule="auto"/>
              <w:jc w:val="center"/>
              <w:rPr>
                <w:rFonts w:ascii="Times New Roman" w:eastAsia="Times New Roman" w:hAnsi="Times New Roman" w:cs="Times New Roman"/>
                <w:b/>
                <w:bCs/>
                <w:sz w:val="24"/>
                <w:szCs w:val="24"/>
                <w:lang w:eastAsia="en-MY"/>
              </w:rPr>
            </w:pPr>
            <w:r w:rsidRPr="000F1A93">
              <w:rPr>
                <w:rFonts w:ascii="Times New Roman" w:eastAsia="Times New Roman" w:hAnsi="Times New Roman" w:cs="Times New Roman"/>
                <w:b/>
                <w:bCs/>
                <w:sz w:val="24"/>
                <w:szCs w:val="24"/>
                <w:lang w:eastAsia="en-MY"/>
              </w:rPr>
              <w:t>Assessment Method</w:t>
            </w:r>
          </w:p>
        </w:tc>
      </w:tr>
      <w:tr w:rsidR="000F1A93" w:rsidRPr="000F1A93" w14:paraId="3B3860F1" w14:textId="77777777" w:rsidTr="000F1A93">
        <w:trPr>
          <w:tblCellSpacing w:w="15" w:type="dxa"/>
        </w:trPr>
        <w:tc>
          <w:tcPr>
            <w:tcW w:w="0" w:type="auto"/>
            <w:vAlign w:val="center"/>
            <w:hideMark/>
          </w:tcPr>
          <w:p w14:paraId="49701B9C"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Week 1</w:t>
            </w:r>
          </w:p>
        </w:tc>
        <w:tc>
          <w:tcPr>
            <w:tcW w:w="0" w:type="auto"/>
            <w:vAlign w:val="center"/>
            <w:hideMark/>
          </w:tcPr>
          <w:p w14:paraId="6CE0101A"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3</w:t>
            </w:r>
          </w:p>
        </w:tc>
        <w:tc>
          <w:tcPr>
            <w:tcW w:w="0" w:type="auto"/>
            <w:vAlign w:val="center"/>
            <w:hideMark/>
          </w:tcPr>
          <w:p w14:paraId="6AD6ACE1"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Understanding</w:t>
            </w:r>
          </w:p>
        </w:tc>
        <w:tc>
          <w:tcPr>
            <w:tcW w:w="0" w:type="auto"/>
            <w:vAlign w:val="center"/>
            <w:hideMark/>
          </w:tcPr>
          <w:p w14:paraId="48B3221C"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Introduction</w:t>
            </w:r>
          </w:p>
        </w:tc>
        <w:tc>
          <w:tcPr>
            <w:tcW w:w="0" w:type="auto"/>
            <w:vAlign w:val="center"/>
            <w:hideMark/>
          </w:tcPr>
          <w:p w14:paraId="1B305514"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Using syllabus</w:t>
            </w:r>
          </w:p>
        </w:tc>
        <w:tc>
          <w:tcPr>
            <w:tcW w:w="0" w:type="auto"/>
            <w:vAlign w:val="center"/>
            <w:hideMark/>
          </w:tcPr>
          <w:p w14:paraId="283CAFFE"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Short quizzes and monthly exams</w:t>
            </w:r>
          </w:p>
        </w:tc>
      </w:tr>
      <w:tr w:rsidR="000F1A93" w:rsidRPr="000F1A93" w14:paraId="22959046" w14:textId="77777777" w:rsidTr="000F1A93">
        <w:trPr>
          <w:tblCellSpacing w:w="15" w:type="dxa"/>
        </w:trPr>
        <w:tc>
          <w:tcPr>
            <w:tcW w:w="0" w:type="auto"/>
            <w:vAlign w:val="center"/>
            <w:hideMark/>
          </w:tcPr>
          <w:p w14:paraId="7CEBC3D5"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Weeks 2–8</w:t>
            </w:r>
          </w:p>
        </w:tc>
        <w:tc>
          <w:tcPr>
            <w:tcW w:w="0" w:type="auto"/>
            <w:vAlign w:val="center"/>
            <w:hideMark/>
          </w:tcPr>
          <w:p w14:paraId="7BC4AAC0"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3</w:t>
            </w:r>
          </w:p>
        </w:tc>
        <w:tc>
          <w:tcPr>
            <w:tcW w:w="0" w:type="auto"/>
            <w:vAlign w:val="center"/>
            <w:hideMark/>
          </w:tcPr>
          <w:p w14:paraId="42D78900"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Understanding</w:t>
            </w:r>
          </w:p>
        </w:tc>
        <w:tc>
          <w:tcPr>
            <w:tcW w:w="0" w:type="auto"/>
            <w:vAlign w:val="center"/>
            <w:hideMark/>
          </w:tcPr>
          <w:p w14:paraId="61AFAB93"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i/>
                <w:iCs/>
                <w:sz w:val="24"/>
                <w:szCs w:val="24"/>
                <w:lang w:eastAsia="en-MY"/>
              </w:rPr>
              <w:t>Wuthering Heights</w:t>
            </w:r>
          </w:p>
        </w:tc>
        <w:tc>
          <w:tcPr>
            <w:tcW w:w="0" w:type="auto"/>
            <w:vAlign w:val="center"/>
            <w:hideMark/>
          </w:tcPr>
          <w:p w14:paraId="2B5619CB"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Using syllabus</w:t>
            </w:r>
          </w:p>
        </w:tc>
        <w:tc>
          <w:tcPr>
            <w:tcW w:w="0" w:type="auto"/>
            <w:vAlign w:val="center"/>
            <w:hideMark/>
          </w:tcPr>
          <w:p w14:paraId="21285019"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Short quizzes and monthly exams</w:t>
            </w:r>
          </w:p>
        </w:tc>
      </w:tr>
      <w:tr w:rsidR="000F1A93" w:rsidRPr="000F1A93" w14:paraId="2A32A111" w14:textId="77777777" w:rsidTr="000F1A93">
        <w:trPr>
          <w:tblCellSpacing w:w="15" w:type="dxa"/>
        </w:trPr>
        <w:tc>
          <w:tcPr>
            <w:tcW w:w="0" w:type="auto"/>
            <w:vAlign w:val="center"/>
            <w:hideMark/>
          </w:tcPr>
          <w:p w14:paraId="5ECC81F4"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Weeks 9–15</w:t>
            </w:r>
          </w:p>
        </w:tc>
        <w:tc>
          <w:tcPr>
            <w:tcW w:w="0" w:type="auto"/>
            <w:vAlign w:val="center"/>
            <w:hideMark/>
          </w:tcPr>
          <w:p w14:paraId="66A25424"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3</w:t>
            </w:r>
          </w:p>
        </w:tc>
        <w:tc>
          <w:tcPr>
            <w:tcW w:w="0" w:type="auto"/>
            <w:vAlign w:val="center"/>
            <w:hideMark/>
          </w:tcPr>
          <w:p w14:paraId="7C82D57F"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Critical Thinking</w:t>
            </w:r>
          </w:p>
        </w:tc>
        <w:tc>
          <w:tcPr>
            <w:tcW w:w="0" w:type="auto"/>
            <w:vAlign w:val="center"/>
            <w:hideMark/>
          </w:tcPr>
          <w:p w14:paraId="424562F8"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i/>
                <w:iCs/>
                <w:sz w:val="24"/>
                <w:szCs w:val="24"/>
                <w:lang w:eastAsia="en-MY"/>
              </w:rPr>
              <w:t>Wuthering Heights</w:t>
            </w:r>
          </w:p>
        </w:tc>
        <w:tc>
          <w:tcPr>
            <w:tcW w:w="0" w:type="auto"/>
            <w:vAlign w:val="center"/>
            <w:hideMark/>
          </w:tcPr>
          <w:p w14:paraId="7AF2AB44"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Using syllabus</w:t>
            </w:r>
          </w:p>
        </w:tc>
        <w:tc>
          <w:tcPr>
            <w:tcW w:w="0" w:type="auto"/>
            <w:vAlign w:val="center"/>
            <w:hideMark/>
          </w:tcPr>
          <w:p w14:paraId="4AA1547A"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Short quizzes and monthly exams</w:t>
            </w:r>
          </w:p>
        </w:tc>
      </w:tr>
      <w:tr w:rsidR="000F1A93" w:rsidRPr="000F1A93" w14:paraId="2D555E5E" w14:textId="77777777" w:rsidTr="000F1A93">
        <w:trPr>
          <w:tblCellSpacing w:w="15" w:type="dxa"/>
        </w:trPr>
        <w:tc>
          <w:tcPr>
            <w:tcW w:w="0" w:type="auto"/>
            <w:vAlign w:val="center"/>
            <w:hideMark/>
          </w:tcPr>
          <w:p w14:paraId="7359CD5C"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Week 16</w:t>
            </w:r>
          </w:p>
        </w:tc>
        <w:tc>
          <w:tcPr>
            <w:tcW w:w="0" w:type="auto"/>
            <w:vAlign w:val="center"/>
            <w:hideMark/>
          </w:tcPr>
          <w:p w14:paraId="57282780"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3</w:t>
            </w:r>
          </w:p>
        </w:tc>
        <w:tc>
          <w:tcPr>
            <w:tcW w:w="0" w:type="auto"/>
            <w:vAlign w:val="center"/>
            <w:hideMark/>
          </w:tcPr>
          <w:p w14:paraId="3A8034B0"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Critical Thinking</w:t>
            </w:r>
          </w:p>
        </w:tc>
        <w:tc>
          <w:tcPr>
            <w:tcW w:w="0" w:type="auto"/>
            <w:vAlign w:val="center"/>
            <w:hideMark/>
          </w:tcPr>
          <w:p w14:paraId="63721FF3"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"Lord Randal" Poem</w:t>
            </w:r>
          </w:p>
        </w:tc>
        <w:tc>
          <w:tcPr>
            <w:tcW w:w="0" w:type="auto"/>
            <w:vAlign w:val="center"/>
            <w:hideMark/>
          </w:tcPr>
          <w:p w14:paraId="2C408937"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Using syllabus</w:t>
            </w:r>
          </w:p>
        </w:tc>
        <w:tc>
          <w:tcPr>
            <w:tcW w:w="0" w:type="auto"/>
            <w:vAlign w:val="center"/>
            <w:hideMark/>
          </w:tcPr>
          <w:p w14:paraId="42DCD7F3"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Short quizzes and monthly exams</w:t>
            </w:r>
          </w:p>
        </w:tc>
      </w:tr>
      <w:tr w:rsidR="000F1A93" w:rsidRPr="000F1A93" w14:paraId="58AE7BB6" w14:textId="77777777" w:rsidTr="000F1A93">
        <w:trPr>
          <w:tblCellSpacing w:w="15" w:type="dxa"/>
        </w:trPr>
        <w:tc>
          <w:tcPr>
            <w:tcW w:w="0" w:type="auto"/>
            <w:vAlign w:val="center"/>
            <w:hideMark/>
          </w:tcPr>
          <w:p w14:paraId="3F1214DD"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Weeks 17–30</w:t>
            </w:r>
          </w:p>
        </w:tc>
        <w:tc>
          <w:tcPr>
            <w:tcW w:w="0" w:type="auto"/>
            <w:vAlign w:val="center"/>
            <w:hideMark/>
          </w:tcPr>
          <w:p w14:paraId="33B73E86"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3</w:t>
            </w:r>
          </w:p>
        </w:tc>
        <w:tc>
          <w:tcPr>
            <w:tcW w:w="0" w:type="auto"/>
            <w:vAlign w:val="center"/>
            <w:hideMark/>
          </w:tcPr>
          <w:p w14:paraId="17E66529"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Critical Thinking</w:t>
            </w:r>
          </w:p>
        </w:tc>
        <w:tc>
          <w:tcPr>
            <w:tcW w:w="0" w:type="auto"/>
            <w:vAlign w:val="center"/>
            <w:hideMark/>
          </w:tcPr>
          <w:p w14:paraId="7CC39E7F"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i/>
                <w:iCs/>
                <w:sz w:val="24"/>
                <w:szCs w:val="24"/>
                <w:lang w:eastAsia="en-MY"/>
              </w:rPr>
              <w:t>Hard Times</w:t>
            </w:r>
          </w:p>
        </w:tc>
        <w:tc>
          <w:tcPr>
            <w:tcW w:w="0" w:type="auto"/>
            <w:vAlign w:val="center"/>
            <w:hideMark/>
          </w:tcPr>
          <w:p w14:paraId="77A46EB6"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Using syllabus</w:t>
            </w:r>
          </w:p>
        </w:tc>
        <w:tc>
          <w:tcPr>
            <w:tcW w:w="0" w:type="auto"/>
            <w:vAlign w:val="center"/>
            <w:hideMark/>
          </w:tcPr>
          <w:p w14:paraId="7A3830A1" w14:textId="77777777" w:rsidR="000F1A93" w:rsidRPr="000F1A93" w:rsidRDefault="000F1A93" w:rsidP="000F1A93">
            <w:pPr>
              <w:spacing w:after="0"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Short quizzes and monthly exams</w:t>
            </w:r>
          </w:p>
        </w:tc>
      </w:tr>
    </w:tbl>
    <w:p w14:paraId="38CCCC42" w14:textId="77777777" w:rsidR="000F1A93" w:rsidRPr="000F1A93" w:rsidRDefault="003E7451" w:rsidP="000F1A93">
      <w:pPr>
        <w:spacing w:after="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noProof/>
          <w:sz w:val="24"/>
          <w:szCs w:val="24"/>
          <w:lang w:eastAsia="en-MY"/>
        </w:rPr>
      </w:r>
      <w:r w:rsidR="003E7451">
        <w:rPr>
          <w:rFonts w:ascii="Times New Roman" w:eastAsia="Times New Roman" w:hAnsi="Times New Roman" w:cs="Times New Roman"/>
          <w:noProof/>
          <w:sz w:val="24"/>
          <w:szCs w:val="24"/>
          <w:lang w:eastAsia="en-MY"/>
        </w:rPr>
        <w:pict w14:anchorId="4FCCC101">
          <v:rect id="_x0000_i1028" alt="" style="width:451.15pt;height:.05pt;mso-width-percent:0;mso-height-percent:0;mso-width-percent:0;mso-height-percent:0" o:hrpct="964" o:hralign="center" o:hrstd="t" o:hr="t" fillcolor="#a0a0a0" stroked="f"/>
        </w:pict>
      </w:r>
    </w:p>
    <w:p w14:paraId="23C4E355" w14:textId="77777777" w:rsidR="000F1A93" w:rsidRPr="000F1A93" w:rsidRDefault="000F1A93" w:rsidP="000F1A93">
      <w:pPr>
        <w:spacing w:before="100" w:beforeAutospacing="1" w:after="100" w:afterAutospacing="1" w:line="240" w:lineRule="auto"/>
        <w:outlineLvl w:val="2"/>
        <w:rPr>
          <w:rFonts w:ascii="Times New Roman" w:eastAsia="Times New Roman" w:hAnsi="Times New Roman" w:cs="Times New Roman"/>
          <w:b/>
          <w:bCs/>
          <w:sz w:val="27"/>
          <w:szCs w:val="27"/>
          <w:lang w:eastAsia="en-MY"/>
        </w:rPr>
      </w:pPr>
      <w:r w:rsidRPr="000F1A93">
        <w:rPr>
          <w:rFonts w:ascii="Times New Roman" w:eastAsia="Times New Roman" w:hAnsi="Times New Roman" w:cs="Times New Roman"/>
          <w:b/>
          <w:bCs/>
          <w:sz w:val="27"/>
          <w:szCs w:val="27"/>
          <w:lang w:eastAsia="en-MY"/>
        </w:rPr>
        <w:t>Course Resources</w:t>
      </w:r>
    </w:p>
    <w:p w14:paraId="5352082C" w14:textId="77777777" w:rsidR="000F1A93" w:rsidRPr="000F1A93" w:rsidRDefault="000F1A93" w:rsidP="000F1A9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b/>
          <w:bCs/>
          <w:sz w:val="24"/>
          <w:szCs w:val="24"/>
          <w:lang w:eastAsia="en-MY"/>
        </w:rPr>
        <w:t>Required Textbooks</w:t>
      </w:r>
      <w:r w:rsidRPr="000F1A93">
        <w:rPr>
          <w:rFonts w:ascii="Times New Roman" w:eastAsia="Times New Roman" w:hAnsi="Times New Roman" w:cs="Times New Roman"/>
          <w:sz w:val="24"/>
          <w:szCs w:val="24"/>
          <w:lang w:eastAsia="en-MY"/>
        </w:rPr>
        <w:t xml:space="preserve">: </w:t>
      </w:r>
      <w:r w:rsidRPr="000F1A93">
        <w:rPr>
          <w:rFonts w:ascii="Times New Roman" w:eastAsia="Times New Roman" w:hAnsi="Times New Roman" w:cs="Times New Roman"/>
          <w:i/>
          <w:iCs/>
          <w:sz w:val="24"/>
          <w:szCs w:val="24"/>
          <w:lang w:eastAsia="en-MY"/>
        </w:rPr>
        <w:t>The Textbooks</w:t>
      </w:r>
    </w:p>
    <w:p w14:paraId="0D106717" w14:textId="77777777" w:rsidR="000F1A93" w:rsidRPr="000F1A93" w:rsidRDefault="000F1A93" w:rsidP="000F1A9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b/>
          <w:bCs/>
          <w:sz w:val="24"/>
          <w:szCs w:val="24"/>
          <w:lang w:eastAsia="en-MY"/>
        </w:rPr>
        <w:t>Primary References (Sources)</w:t>
      </w:r>
      <w:r w:rsidRPr="000F1A93">
        <w:rPr>
          <w:rFonts w:ascii="Times New Roman" w:eastAsia="Times New Roman" w:hAnsi="Times New Roman" w:cs="Times New Roman"/>
          <w:sz w:val="24"/>
          <w:szCs w:val="24"/>
          <w:lang w:eastAsia="en-MY"/>
        </w:rPr>
        <w:t>:</w:t>
      </w:r>
    </w:p>
    <w:p w14:paraId="494F8E6F" w14:textId="77777777" w:rsidR="000F1A93" w:rsidRPr="000F1A93" w:rsidRDefault="000F1A93" w:rsidP="000F1A93">
      <w:pPr>
        <w:numPr>
          <w:ilvl w:val="1"/>
          <w:numId w:val="10"/>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 xml:space="preserve">Recommended Books and Journals (e.g., </w:t>
      </w:r>
      <w:proofErr w:type="spellStart"/>
      <w:r w:rsidRPr="000F1A93">
        <w:rPr>
          <w:rFonts w:ascii="Times New Roman" w:eastAsia="Times New Roman" w:hAnsi="Times New Roman" w:cs="Times New Roman"/>
          <w:sz w:val="24"/>
          <w:szCs w:val="24"/>
          <w:lang w:eastAsia="en-MY"/>
        </w:rPr>
        <w:t>encyclopedias</w:t>
      </w:r>
      <w:proofErr w:type="spellEnd"/>
      <w:r w:rsidRPr="000F1A93">
        <w:rPr>
          <w:rFonts w:ascii="Times New Roman" w:eastAsia="Times New Roman" w:hAnsi="Times New Roman" w:cs="Times New Roman"/>
          <w:sz w:val="24"/>
          <w:szCs w:val="24"/>
          <w:lang w:eastAsia="en-MY"/>
        </w:rPr>
        <w:t xml:space="preserve"> such as </w:t>
      </w:r>
      <w:r w:rsidRPr="000F1A93">
        <w:rPr>
          <w:rFonts w:ascii="Times New Roman" w:eastAsia="Times New Roman" w:hAnsi="Times New Roman" w:cs="Times New Roman"/>
          <w:i/>
          <w:iCs/>
          <w:sz w:val="24"/>
          <w:szCs w:val="24"/>
          <w:lang w:eastAsia="en-MY"/>
        </w:rPr>
        <w:t>Britannica</w:t>
      </w:r>
      <w:r w:rsidRPr="000F1A93">
        <w:rPr>
          <w:rFonts w:ascii="Times New Roman" w:eastAsia="Times New Roman" w:hAnsi="Times New Roman" w:cs="Times New Roman"/>
          <w:sz w:val="24"/>
          <w:szCs w:val="24"/>
          <w:lang w:eastAsia="en-MY"/>
        </w:rPr>
        <w:t xml:space="preserve"> and </w:t>
      </w:r>
      <w:r w:rsidRPr="000F1A93">
        <w:rPr>
          <w:rFonts w:ascii="Times New Roman" w:eastAsia="Times New Roman" w:hAnsi="Times New Roman" w:cs="Times New Roman"/>
          <w:i/>
          <w:iCs/>
          <w:sz w:val="24"/>
          <w:szCs w:val="24"/>
          <w:lang w:eastAsia="en-MY"/>
        </w:rPr>
        <w:t>Americana</w:t>
      </w:r>
      <w:r w:rsidRPr="000F1A93">
        <w:rPr>
          <w:rFonts w:ascii="Times New Roman" w:eastAsia="Times New Roman" w:hAnsi="Times New Roman" w:cs="Times New Roman"/>
          <w:sz w:val="24"/>
          <w:szCs w:val="24"/>
          <w:lang w:eastAsia="en-MY"/>
        </w:rPr>
        <w:t>).</w:t>
      </w:r>
    </w:p>
    <w:p w14:paraId="0C181131" w14:textId="77777777" w:rsidR="000F1A93" w:rsidRPr="000F1A93" w:rsidRDefault="000F1A93" w:rsidP="000F1A9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b/>
          <w:bCs/>
          <w:sz w:val="24"/>
          <w:szCs w:val="24"/>
          <w:lang w:eastAsia="en-MY"/>
        </w:rPr>
        <w:t>Electronic References and Websites</w:t>
      </w:r>
      <w:r w:rsidRPr="000F1A93">
        <w:rPr>
          <w:rFonts w:ascii="Times New Roman" w:eastAsia="Times New Roman" w:hAnsi="Times New Roman" w:cs="Times New Roman"/>
          <w:sz w:val="24"/>
          <w:szCs w:val="24"/>
          <w:lang w:eastAsia="en-MY"/>
        </w:rPr>
        <w:t>:</w:t>
      </w:r>
    </w:p>
    <w:p w14:paraId="1258489D" w14:textId="77777777" w:rsidR="000F1A93" w:rsidRPr="000F1A93" w:rsidRDefault="000F1A93" w:rsidP="000F1A93">
      <w:pPr>
        <w:numPr>
          <w:ilvl w:val="1"/>
          <w:numId w:val="10"/>
        </w:numPr>
        <w:spacing w:before="100" w:beforeAutospacing="1" w:after="100" w:afterAutospacing="1" w:line="240" w:lineRule="auto"/>
        <w:rPr>
          <w:rFonts w:ascii="Times New Roman" w:eastAsia="Times New Roman" w:hAnsi="Times New Roman" w:cs="Times New Roman"/>
          <w:sz w:val="24"/>
          <w:szCs w:val="24"/>
          <w:lang w:eastAsia="en-MY"/>
        </w:rPr>
      </w:pPr>
      <w:r w:rsidRPr="000F1A93">
        <w:rPr>
          <w:rFonts w:ascii="Times New Roman" w:eastAsia="Times New Roman" w:hAnsi="Times New Roman" w:cs="Times New Roman"/>
          <w:sz w:val="24"/>
          <w:szCs w:val="24"/>
          <w:lang w:eastAsia="en-MY"/>
        </w:rPr>
        <w:t>ASK, SHMOOP, Wikipedia.</w:t>
      </w:r>
    </w:p>
    <w:p w14:paraId="5FE67145" w14:textId="77777777" w:rsidR="00F77730" w:rsidRDefault="00F77730"/>
    <w:sectPr w:rsidR="00F77730" w:rsidSect="00B25E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F47CE"/>
    <w:multiLevelType w:val="multilevel"/>
    <w:tmpl w:val="F8D6F0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866B2"/>
    <w:multiLevelType w:val="multilevel"/>
    <w:tmpl w:val="0CD0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87381"/>
    <w:multiLevelType w:val="multilevel"/>
    <w:tmpl w:val="C984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123DF6"/>
    <w:multiLevelType w:val="multilevel"/>
    <w:tmpl w:val="9BF6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A427A5"/>
    <w:multiLevelType w:val="multilevel"/>
    <w:tmpl w:val="E2102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E93F1F"/>
    <w:multiLevelType w:val="multilevel"/>
    <w:tmpl w:val="3EE93F1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4D5496"/>
    <w:multiLevelType w:val="multilevel"/>
    <w:tmpl w:val="9460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FC5781"/>
    <w:multiLevelType w:val="multilevel"/>
    <w:tmpl w:val="68A88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4572E3"/>
    <w:multiLevelType w:val="multilevel"/>
    <w:tmpl w:val="5A30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6866C7"/>
    <w:multiLevelType w:val="multilevel"/>
    <w:tmpl w:val="39FC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804E29"/>
    <w:multiLevelType w:val="multilevel"/>
    <w:tmpl w:val="9CEE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6238560">
    <w:abstractNumId w:val="4"/>
  </w:num>
  <w:num w:numId="2" w16cid:durableId="1742176100">
    <w:abstractNumId w:val="7"/>
  </w:num>
  <w:num w:numId="3" w16cid:durableId="455561671">
    <w:abstractNumId w:val="6"/>
  </w:num>
  <w:num w:numId="4" w16cid:durableId="217135554">
    <w:abstractNumId w:val="9"/>
  </w:num>
  <w:num w:numId="5" w16cid:durableId="1978564349">
    <w:abstractNumId w:val="10"/>
  </w:num>
  <w:num w:numId="6" w16cid:durableId="383018279">
    <w:abstractNumId w:val="3"/>
  </w:num>
  <w:num w:numId="7" w16cid:durableId="801536325">
    <w:abstractNumId w:val="8"/>
  </w:num>
  <w:num w:numId="8" w16cid:durableId="437335418">
    <w:abstractNumId w:val="2"/>
  </w:num>
  <w:num w:numId="9" w16cid:durableId="982466976">
    <w:abstractNumId w:val="1"/>
  </w:num>
  <w:num w:numId="10" w16cid:durableId="1317148546">
    <w:abstractNumId w:val="0"/>
  </w:num>
  <w:num w:numId="11" w16cid:durableId="1511943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93"/>
    <w:rsid w:val="000A2BAE"/>
    <w:rsid w:val="000F1A93"/>
    <w:rsid w:val="003E7451"/>
    <w:rsid w:val="004F3C1B"/>
    <w:rsid w:val="00B25E65"/>
    <w:rsid w:val="00C16245"/>
    <w:rsid w:val="00F77730"/>
  </w:rsids>
  <m:mathPr>
    <m:mathFont m:val="Cambria Math"/>
    <m:brkBin m:val="before"/>
    <m:brkBinSub m:val="--"/>
    <m:smallFrac/>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4F66938"/>
  <w15:docId w15:val="{043474D0-E2CE-6F44-912E-9E068031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E65"/>
  </w:style>
  <w:style w:type="paragraph" w:styleId="Heading3">
    <w:name w:val="heading 3"/>
    <w:basedOn w:val="Normal"/>
    <w:link w:val="Heading3Char"/>
    <w:uiPriority w:val="9"/>
    <w:qFormat/>
    <w:rsid w:val="000F1A93"/>
    <w:pPr>
      <w:spacing w:before="100" w:beforeAutospacing="1" w:after="100" w:afterAutospacing="1" w:line="240" w:lineRule="auto"/>
      <w:outlineLvl w:val="2"/>
    </w:pPr>
    <w:rPr>
      <w:rFonts w:ascii="Times New Roman" w:eastAsia="Times New Roman" w:hAnsi="Times New Roman" w:cs="Times New Roman"/>
      <w:b/>
      <w:bCs/>
      <w:sz w:val="27"/>
      <w:szCs w:val="27"/>
      <w:lang w:eastAsia="en-MY"/>
    </w:rPr>
  </w:style>
  <w:style w:type="paragraph" w:styleId="Heading4">
    <w:name w:val="heading 4"/>
    <w:basedOn w:val="Normal"/>
    <w:link w:val="Heading4Char"/>
    <w:uiPriority w:val="9"/>
    <w:qFormat/>
    <w:rsid w:val="000F1A93"/>
    <w:pPr>
      <w:spacing w:before="100" w:beforeAutospacing="1" w:after="100" w:afterAutospacing="1" w:line="240" w:lineRule="auto"/>
      <w:outlineLvl w:val="3"/>
    </w:pPr>
    <w:rPr>
      <w:rFonts w:ascii="Times New Roman" w:eastAsia="Times New Roman" w:hAnsi="Times New Roman" w:cs="Times New Roman"/>
      <w:b/>
      <w:bCs/>
      <w:sz w:val="24"/>
      <w:szCs w:val="24"/>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1A93"/>
    <w:rPr>
      <w:rFonts w:ascii="Times New Roman" w:eastAsia="Times New Roman" w:hAnsi="Times New Roman" w:cs="Times New Roman"/>
      <w:b/>
      <w:bCs/>
      <w:sz w:val="27"/>
      <w:szCs w:val="27"/>
      <w:lang w:eastAsia="en-MY"/>
    </w:rPr>
  </w:style>
  <w:style w:type="character" w:customStyle="1" w:styleId="Heading4Char">
    <w:name w:val="Heading 4 Char"/>
    <w:basedOn w:val="DefaultParagraphFont"/>
    <w:link w:val="Heading4"/>
    <w:uiPriority w:val="9"/>
    <w:rsid w:val="000F1A93"/>
    <w:rPr>
      <w:rFonts w:ascii="Times New Roman" w:eastAsia="Times New Roman" w:hAnsi="Times New Roman" w:cs="Times New Roman"/>
      <w:b/>
      <w:bCs/>
      <w:sz w:val="24"/>
      <w:szCs w:val="24"/>
      <w:lang w:eastAsia="en-MY"/>
    </w:rPr>
  </w:style>
  <w:style w:type="paragraph" w:styleId="NormalWeb">
    <w:name w:val="Normal (Web)"/>
    <w:basedOn w:val="Normal"/>
    <w:uiPriority w:val="99"/>
    <w:semiHidden/>
    <w:unhideWhenUsed/>
    <w:rsid w:val="000F1A93"/>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Strong">
    <w:name w:val="Strong"/>
    <w:basedOn w:val="DefaultParagraphFont"/>
    <w:uiPriority w:val="22"/>
    <w:qFormat/>
    <w:rsid w:val="000F1A93"/>
    <w:rPr>
      <w:b/>
      <w:bCs/>
    </w:rPr>
  </w:style>
  <w:style w:type="character" w:styleId="Emphasis">
    <w:name w:val="Emphasis"/>
    <w:basedOn w:val="DefaultParagraphFont"/>
    <w:uiPriority w:val="20"/>
    <w:qFormat/>
    <w:rsid w:val="000F1A93"/>
    <w:rPr>
      <w:i/>
      <w:iCs/>
    </w:rPr>
  </w:style>
  <w:style w:type="paragraph" w:styleId="ListParagraph">
    <w:name w:val="List Paragraph"/>
    <w:basedOn w:val="Normal"/>
    <w:uiPriority w:val="34"/>
    <w:qFormat/>
    <w:rsid w:val="004F3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76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widad</dc:creator>
  <cp:lastModifiedBy>Аль-Муттаири Фурат Заки Салех</cp:lastModifiedBy>
  <cp:revision>2</cp:revision>
  <dcterms:created xsi:type="dcterms:W3CDTF">2024-12-09T16:44:00Z</dcterms:created>
  <dcterms:modified xsi:type="dcterms:W3CDTF">2024-12-09T16:44:00Z</dcterms:modified>
</cp:coreProperties>
</file>